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46" w:rsidRPr="00D41846" w:rsidRDefault="00A66FC3" w:rsidP="00D418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18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3810</wp:posOffset>
            </wp:positionV>
            <wp:extent cx="1261745" cy="1132205"/>
            <wp:effectExtent l="0" t="0" r="0" b="0"/>
            <wp:wrapThrough wrapText="bothSides">
              <wp:wrapPolygon edited="0">
                <wp:start x="0" y="0"/>
                <wp:lineTo x="0" y="21079"/>
                <wp:lineTo x="21198" y="21079"/>
                <wp:lineTo x="21198" y="0"/>
                <wp:lineTo x="0" y="0"/>
              </wp:wrapPolygon>
            </wp:wrapThrough>
            <wp:docPr id="6" name="Рисунок 6" descr="C:\Users\user\Desktop\IMG_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8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919" b="32637"/>
                    <a:stretch/>
                  </pic:blipFill>
                  <pic:spPr bwMode="auto">
                    <a:xfrm>
                      <a:off x="0" y="0"/>
                      <a:ext cx="126174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92F" w:rsidRPr="00D41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>Карибаева</w:t>
      </w:r>
      <w:proofErr w:type="spellEnd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>Ментай</w:t>
      </w:r>
      <w:proofErr w:type="spellEnd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>Бакытовна</w:t>
      </w:r>
      <w:proofErr w:type="spellEnd"/>
      <w:r w:rsidR="00D41846" w:rsidRPr="00D4184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41846" w:rsidRPr="00D41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846" w:rsidRPr="00D41846" w:rsidRDefault="00D41846" w:rsidP="00D41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846">
        <w:rPr>
          <w:rFonts w:ascii="Times New Roman" w:hAnsi="Times New Roman" w:cs="Times New Roman"/>
          <w:sz w:val="24"/>
          <w:szCs w:val="24"/>
        </w:rPr>
        <w:t>Жуалы ауданы</w:t>
      </w:r>
    </w:p>
    <w:p w:rsidR="00745A22" w:rsidRPr="00D41846" w:rsidRDefault="00D41846" w:rsidP="00D41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846">
        <w:rPr>
          <w:rFonts w:ascii="Times New Roman" w:hAnsi="Times New Roman" w:cs="Times New Roman"/>
          <w:sz w:val="24"/>
          <w:szCs w:val="24"/>
        </w:rPr>
        <w:t xml:space="preserve"> №10 Күреңбел орта мектептің бастауыш сынып мұғалімі</w:t>
      </w:r>
    </w:p>
    <w:p w:rsidR="00D41846" w:rsidRPr="00D41846" w:rsidRDefault="00D41846" w:rsidP="00D41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846" w:rsidRDefault="00D41846" w:rsidP="00D41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846" w:rsidRPr="00D41846" w:rsidRDefault="008F6C1B" w:rsidP="008F6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C1B">
        <w:rPr>
          <w:rFonts w:ascii="Times New Roman" w:hAnsi="Times New Roman" w:cs="Times New Roman"/>
          <w:b/>
          <w:bCs/>
          <w:sz w:val="20"/>
          <w:szCs w:val="20"/>
        </w:rPr>
        <w:t>Наурыз мерекесінің қандай мәні бар?</w:t>
      </w:r>
    </w:p>
    <w:tbl>
      <w:tblPr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60"/>
        <w:gridCol w:w="146"/>
        <w:gridCol w:w="3441"/>
        <w:gridCol w:w="3219"/>
        <w:gridCol w:w="236"/>
      </w:tblGrid>
      <w:tr w:rsidR="008F6C1B" w:rsidRPr="008F6C1B" w:rsidTr="008F6C1B">
        <w:trPr>
          <w:gridAfter w:val="1"/>
          <w:wAfter w:w="126" w:type="pct"/>
          <w:cantSplit/>
          <w:trHeight w:val="635"/>
        </w:trPr>
        <w:tc>
          <w:tcPr>
            <w:tcW w:w="4874" w:type="pct"/>
            <w:gridSpan w:val="5"/>
            <w:tcBorders>
              <w:top w:val="single" w:sz="12" w:space="0" w:color="2976A4"/>
            </w:tcBorders>
          </w:tcPr>
          <w:p w:rsidR="008F6C1B" w:rsidRPr="008F6C1B" w:rsidRDefault="008F6C1B" w:rsidP="00D41846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Ұзақ мерзімді жоспар бөлімі: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Сынып: 2</w:t>
            </w:r>
          </w:p>
          <w:p w:rsidR="008F6C1B" w:rsidRPr="008F6C1B" w:rsidRDefault="008F6C1B" w:rsidP="00D41846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Toc370119448"/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6-бөлім: «Салт-дәстүр және ауыз әдебиеті</w:t>
            </w:r>
            <w:bookmarkEnd w:id="0"/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A15429" w:rsidRPr="008F6C1B" w:rsidTr="008F6C1B">
        <w:trPr>
          <w:gridAfter w:val="1"/>
          <w:wAfter w:w="126" w:type="pct"/>
          <w:cantSplit/>
        </w:trPr>
        <w:tc>
          <w:tcPr>
            <w:tcW w:w="1229" w:type="pct"/>
            <w:gridSpan w:val="2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Оқу мақсаттары </w:t>
            </w:r>
          </w:p>
        </w:tc>
        <w:tc>
          <w:tcPr>
            <w:tcW w:w="3645" w:type="pct"/>
            <w:gridSpan w:val="3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2.1.6.1 таңдауы бойынша ҚР ұлттық және мемлекеттік мерекелерінің мәнін түсіндіру</w:t>
            </w:r>
          </w:p>
        </w:tc>
      </w:tr>
      <w:tr w:rsidR="00A15429" w:rsidRPr="008F6C1B" w:rsidTr="008F6C1B">
        <w:trPr>
          <w:gridAfter w:val="1"/>
          <w:wAfter w:w="126" w:type="pct"/>
          <w:cantSplit/>
          <w:trHeight w:val="471"/>
        </w:trPr>
        <w:tc>
          <w:tcPr>
            <w:tcW w:w="1229" w:type="pct"/>
            <w:gridSpan w:val="2"/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Сабақ мақсаттары</w:t>
            </w:r>
          </w:p>
        </w:tc>
        <w:tc>
          <w:tcPr>
            <w:tcW w:w="3645" w:type="pct"/>
            <w:gridSpan w:val="3"/>
          </w:tcPr>
          <w:p w:rsidR="00A15429" w:rsidRPr="008F6C1B" w:rsidRDefault="00A15429" w:rsidP="00D41846">
            <w:pPr>
              <w:numPr>
                <w:ilvl w:val="0"/>
                <w:numId w:val="1"/>
              </w:numPr>
              <w:spacing w:after="0" w:line="240" w:lineRule="auto"/>
              <w:ind w:hanging="227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  <w:lang w:val="en-GB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ҚР ұлттық және мемлекеттік мерекесінің мәнін түсіну.</w:t>
            </w:r>
          </w:p>
        </w:tc>
      </w:tr>
      <w:tr w:rsidR="00A15429" w:rsidRPr="008F6C1B" w:rsidTr="008F6C1B">
        <w:trPr>
          <w:gridAfter w:val="1"/>
          <w:wAfter w:w="126" w:type="pct"/>
          <w:cantSplit/>
          <w:trHeight w:val="583"/>
        </w:trPr>
        <w:tc>
          <w:tcPr>
            <w:tcW w:w="1229" w:type="pct"/>
            <w:gridSpan w:val="2"/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 критерийлері </w:t>
            </w:r>
          </w:p>
        </w:tc>
        <w:tc>
          <w:tcPr>
            <w:tcW w:w="3645" w:type="pct"/>
            <w:gridSpan w:val="3"/>
          </w:tcPr>
          <w:p w:rsidR="00A15429" w:rsidRPr="008F6C1B" w:rsidRDefault="00A15429" w:rsidP="00D41846">
            <w:pPr>
              <w:pStyle w:val="a4"/>
              <w:numPr>
                <w:ilvl w:val="0"/>
                <w:numId w:val="2"/>
              </w:numPr>
              <w:spacing w:line="240" w:lineRule="auto"/>
              <w:ind w:right="4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Ұлттық және мемлекеттік мерекелерді ажырата алады;</w:t>
            </w:r>
          </w:p>
          <w:p w:rsidR="00A15429" w:rsidRPr="008F6C1B" w:rsidRDefault="00A15429" w:rsidP="00D41846">
            <w:pPr>
              <w:pStyle w:val="a4"/>
              <w:numPr>
                <w:ilvl w:val="0"/>
                <w:numId w:val="2"/>
              </w:numPr>
              <w:spacing w:line="240" w:lineRule="auto"/>
              <w:ind w:right="4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Наурыз мерекесінің мәнін түсінеді.</w:t>
            </w:r>
          </w:p>
        </w:tc>
      </w:tr>
      <w:tr w:rsidR="00A15429" w:rsidRPr="008F6C1B" w:rsidTr="008F6C1B">
        <w:trPr>
          <w:gridAfter w:val="1"/>
          <w:wAfter w:w="126" w:type="pct"/>
          <w:cantSplit/>
          <w:trHeight w:val="436"/>
        </w:trPr>
        <w:tc>
          <w:tcPr>
            <w:tcW w:w="1229" w:type="pct"/>
            <w:gridSpan w:val="2"/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Тілдік  мақсаттар</w:t>
            </w:r>
          </w:p>
        </w:tc>
        <w:tc>
          <w:tcPr>
            <w:tcW w:w="3645" w:type="pct"/>
            <w:gridSpan w:val="3"/>
          </w:tcPr>
          <w:p w:rsidR="00A15429" w:rsidRPr="008F6C1B" w:rsidRDefault="00A15429" w:rsidP="00D41846">
            <w:pPr>
              <w:pStyle w:val="11"/>
              <w:spacing w:after="120"/>
              <w:ind w:left="357"/>
              <w:jc w:val="both"/>
              <w:rPr>
                <w:sz w:val="20"/>
                <w:lang w:val="ru-RU" w:eastAsia="en-GB"/>
              </w:rPr>
            </w:pPr>
            <w:r w:rsidRPr="008F6C1B">
              <w:rPr>
                <w:sz w:val="20"/>
                <w:lang w:val="kk-KZ" w:eastAsia="en-GB"/>
              </w:rPr>
              <w:t>Наурыз, татуласу, кешіру, «Жаңа күн», мереке, достық</w:t>
            </w:r>
          </w:p>
        </w:tc>
      </w:tr>
      <w:tr w:rsidR="00A15429" w:rsidRPr="008F6C1B" w:rsidTr="008F6C1B">
        <w:trPr>
          <w:gridAfter w:val="1"/>
          <w:wAfter w:w="126" w:type="pct"/>
          <w:cantSplit/>
          <w:trHeight w:val="534"/>
        </w:trPr>
        <w:tc>
          <w:tcPr>
            <w:tcW w:w="1229" w:type="pct"/>
            <w:gridSpan w:val="2"/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Құндылықтарды дарыту</w:t>
            </w:r>
          </w:p>
        </w:tc>
        <w:tc>
          <w:tcPr>
            <w:tcW w:w="3645" w:type="pct"/>
            <w:gridSpan w:val="3"/>
          </w:tcPr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  Ынтымақтастық, еңбек және шығармашылық құндылықтарын дарыту әңгіме барысында, презентация арқылы  жүзеге асады  </w:t>
            </w:r>
          </w:p>
        </w:tc>
      </w:tr>
      <w:tr w:rsidR="00A15429" w:rsidRPr="008F6C1B" w:rsidTr="008F6C1B">
        <w:trPr>
          <w:gridAfter w:val="1"/>
          <w:wAfter w:w="126" w:type="pct"/>
          <w:cantSplit/>
          <w:trHeight w:val="631"/>
        </w:trPr>
        <w:tc>
          <w:tcPr>
            <w:tcW w:w="1229" w:type="pct"/>
            <w:gridSpan w:val="2"/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Пәнаралық байланыстар</w:t>
            </w:r>
          </w:p>
        </w:tc>
        <w:tc>
          <w:tcPr>
            <w:tcW w:w="3645" w:type="pct"/>
            <w:gridSpan w:val="3"/>
          </w:tcPr>
          <w:p w:rsidR="00A15429" w:rsidRPr="008F6C1B" w:rsidRDefault="00A15429" w:rsidP="00D41846">
            <w:pPr>
              <w:spacing w:after="217" w:line="240" w:lineRule="auto"/>
              <w:ind w:left="-5" w:right="47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Ғылымға</w:t>
            </w: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кіріспе</w:t>
            </w: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математика, қазақ тілі</w:t>
            </w:r>
          </w:p>
        </w:tc>
      </w:tr>
      <w:tr w:rsidR="00A15429" w:rsidRPr="008F6C1B" w:rsidTr="008F6C1B">
        <w:trPr>
          <w:gridAfter w:val="1"/>
          <w:wAfter w:w="126" w:type="pct"/>
          <w:cantSplit/>
        </w:trPr>
        <w:tc>
          <w:tcPr>
            <w:tcW w:w="1229" w:type="pct"/>
            <w:gridSpan w:val="2"/>
            <w:tcBorders>
              <w:bottom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Алдыңғы меңгерілген білім </w:t>
            </w:r>
          </w:p>
        </w:tc>
        <w:tc>
          <w:tcPr>
            <w:tcW w:w="3645" w:type="pct"/>
            <w:gridSpan w:val="3"/>
            <w:tcBorders>
              <w:bottom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1-сыныпта өткенді қайталау</w:t>
            </w:r>
          </w:p>
        </w:tc>
      </w:tr>
      <w:tr w:rsidR="00A15429" w:rsidRPr="008F6C1B" w:rsidTr="008F6C1B">
        <w:trPr>
          <w:gridAfter w:val="1"/>
          <w:wAfter w:w="126" w:type="pct"/>
          <w:trHeight w:val="343"/>
        </w:trPr>
        <w:tc>
          <w:tcPr>
            <w:tcW w:w="4874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 барысы </w:t>
            </w:r>
          </w:p>
        </w:tc>
      </w:tr>
      <w:tr w:rsidR="00D41846" w:rsidRPr="008F6C1B" w:rsidTr="008F6C1B">
        <w:trPr>
          <w:gridAfter w:val="1"/>
          <w:wAfter w:w="126" w:type="pct"/>
          <w:trHeight w:val="528"/>
        </w:trPr>
        <w:tc>
          <w:tcPr>
            <w:tcW w:w="768" w:type="pct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Сабақтың жоспарланған кезеңдері </w:t>
            </w:r>
          </w:p>
        </w:tc>
        <w:tc>
          <w:tcPr>
            <w:tcW w:w="2382" w:type="pct"/>
            <w:gridSpan w:val="3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Сабақта жоспарланған іс-әрекет </w:t>
            </w:r>
            <w:r w:rsidRPr="008F6C1B" w:rsidDel="00D14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D41846" w:rsidRPr="008F6C1B" w:rsidTr="008F6C1B">
        <w:trPr>
          <w:gridAfter w:val="1"/>
          <w:wAfter w:w="126" w:type="pct"/>
          <w:trHeight w:val="1413"/>
        </w:trPr>
        <w:tc>
          <w:tcPr>
            <w:tcW w:w="768" w:type="pct"/>
          </w:tcPr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Сабақтың басы 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pct"/>
            <w:gridSpan w:val="3"/>
          </w:tcPr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Психологиялық дайындық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Оқушылар «Шаттық шеңберіне» жиналады. 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 гүл сыйлау арқылы  бір-біріне тілек тілейді. Мұғалім барлық балаларға сәттілік тілеп, шеңберде тұрған оқушыларға қима қағаздар таратып береді. Қима қағаздарда буынға бөлінген сөздер жазылған. Оқушылар сол буындардан сөз құраулары қажет.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Қима қағаздарда төмендегідей сөздер жасырылған.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Нау –рыз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Тә- уел-сіз-дік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Құр-бан Айт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Же-ңіс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Дос-тық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Ас-та-на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Ға-рыш-кер-лер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/Оқушылар буындардан сөздер құрайды/.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Балалар сөздерді құрап, олардың мән-мағынасын ашады.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/Ескеру: Сөздер түрлі-түсті қағаздарда жазылған. Сол түстерге сәйкес оқушылар топтасып отырады/.</w:t>
            </w:r>
          </w:p>
          <w:p w:rsidR="00A15429" w:rsidRPr="008F6C1B" w:rsidRDefault="00A15429" w:rsidP="00D41846">
            <w:pPr>
              <w:pStyle w:val="a4"/>
              <w:spacing w:line="240" w:lineRule="auto"/>
              <w:ind w:left="355" w:right="1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- Балалар, қалай ойлайсыздар, осы сөздердің бәріне ортақ қандай ұғымдарды білесіздер?</w:t>
            </w:r>
          </w:p>
          <w:p w:rsidR="00A15429" w:rsidRPr="008F6C1B" w:rsidRDefault="00A15429" w:rsidP="00D41846">
            <w:pPr>
              <w:pStyle w:val="a4"/>
              <w:spacing w:line="240" w:lineRule="auto"/>
              <w:ind w:left="355" w:right="13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spacing w:after="0" w:line="240" w:lineRule="auto"/>
              <w:ind w:left="-5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Оқушылардың  жауаптарын тыңдау.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/мереке, таулы күндер, т.б./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тақырыбы мен мақсатын хабарлау.</w:t>
            </w:r>
          </w:p>
          <w:p w:rsidR="00A15429" w:rsidRPr="008F6C1B" w:rsidRDefault="00A15429" w:rsidP="00D41846">
            <w:pPr>
              <w:spacing w:after="0" w:line="240" w:lineRule="auto"/>
              <w:ind w:left="-5" w:right="134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критерийлерімен таныстыру.</w:t>
            </w:r>
          </w:p>
        </w:tc>
        <w:tc>
          <w:tcPr>
            <w:tcW w:w="1724" w:type="pct"/>
          </w:tcPr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Гүл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Қима қағаздар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</w:p>
        </w:tc>
      </w:tr>
      <w:tr w:rsidR="00D41846" w:rsidRPr="008F6C1B" w:rsidTr="008F6C1B">
        <w:trPr>
          <w:gridAfter w:val="1"/>
          <w:wAfter w:w="126" w:type="pct"/>
          <w:trHeight w:val="1587"/>
        </w:trPr>
        <w:tc>
          <w:tcPr>
            <w:tcW w:w="768" w:type="pct"/>
          </w:tcPr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Сабақ ортасы  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12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6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382" w:type="pct"/>
            <w:gridSpan w:val="3"/>
          </w:tcPr>
          <w:p w:rsidR="00A15429" w:rsidRPr="008F6C1B" w:rsidRDefault="00A15429" w:rsidP="00D41846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(Ұ) Постер құрастыру.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Мақсаты: «Мереке» ұғымын жан-жақты талқылау, миға шабуыл.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Оқушылар мереке ұғымына сипаттама береді.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>Т)  «Ұлттық және мемлекеттік мерекелер» ассоциация құру.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Мақсаты: ҚР ұлттық және мемлекеттік мереклереріне ассоциация құру арқылы олардың ұқсастығы мен айырмашылығын, мән-мағынасын түсіну.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D3F96F" wp14:editId="7C14F847">
                  <wp:extent cx="2126460" cy="11582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289" cy="11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Тапсырма орындалып болған соң «Галерея» әдісі бойынша топтар постерлерімен алмасады. Әрбір топ жасыл, қызыл, көк түсті стикерлер арқылы мәліметті өз тобымен ойласа отырып, ретке келтіреді. 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Мұндағы: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Қызыл түсті стикер - қате жазылған ақпарат;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Жасыл түсті- мәліметтердің ішіндегі ең ұнаған ақпарат;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Сары түсті – бағалаушы топтың өздерінің қосқан мәліметі (толықтырылған ақпарат).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/Постерлер толықтырылған соң, әрбір топ өз постерлерін қорғайды/.</w:t>
            </w:r>
          </w:p>
          <w:p w:rsidR="00A15429" w:rsidRPr="008F6C1B" w:rsidRDefault="00A15429" w:rsidP="00D418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>Топтар бірін-бірі стикерлер арқылы бағалайды.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(Ұ) </w:t>
            </w:r>
            <w:r w:rsidRPr="008F6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Бейнежазба. </w:t>
            </w:r>
            <w:r w:rsidRPr="008F6C1B">
              <w:rPr>
                <w:rStyle w:val="watch-titl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«Әли мен Айя». Ұлыстың ұлы күні - Наурыз мейрамы туралы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Мақсаты: Наурыз мерекесінің мәнін түсіну.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Оқушылар ұжыммен бейнежазбаны тамашалайды</w:t>
            </w: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.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(Ж) Постермен жұмыс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Мақсаты: оқушылардың өздері білетін және бейнежазбадан жинақтаған білімдерін ортаға сала отырып, Наурыз мерекесінің ерекшелігі туралы өз ойларын ортаға салу, мән мағынасын түсіну. 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- Балалар сіздер қандай бейнежазбаны тамашаладыңыздар?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/Наурыз мерекесі туралы/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-Ендеше, өз жұптарыңызға Наурыз мерекесі туралы білетін ақпараттарыңызды бөлісіңіздер.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(Ұ, Ө) «Сөйлейтін микрофон»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Мақсаты: Ұлттық және мемлекеттік мерекелер </w:t>
            </w: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lastRenderedPageBreak/>
              <w:t>мен Наурыз меркесін туралы алған білімдерін анықтау, сұрақ қоя білуге, толық әрі нақты жауап беруге дағдылану.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Мұғалім қолына микрфон алып оқушыларға бір сұрақ қояды. Қай оқушы жауап берсе, сол оқушы микрофонды алып, басқа балаларға бүгінгі сабақ бойынша сұрақ қояды. Осылайша ойын өз жалғасын табады. </w:t>
            </w: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Мұғалімге ұсынылатын сұрақтар: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Мереке сөзін қандай сөзбен ауыстыруға болады?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Қандай ұлттық мерекелерді білесіз?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Қандай мемлекеттік мерекелерді білесіз?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Ұлттық және мемлкеттік мерекенің айырмашылығы неде?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Ұлттық және мемлкеттік мереклердің ұқсастығы неде?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Наурыз меркесінің басқа мерекелерден қандай ерекшелігі бар?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«Наурыз»  сөзі қандай мағынаны білдіреді?</w:t>
            </w:r>
          </w:p>
          <w:p w:rsidR="00A15429" w:rsidRPr="008F6C1B" w:rsidRDefault="00A15429" w:rsidP="00D4184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Наурыз мерекесі күні табиғатта қандай өзгерістер болады?, т.б.</w:t>
            </w:r>
          </w:p>
          <w:p w:rsidR="00A15429" w:rsidRPr="008F6C1B" w:rsidRDefault="00A15429" w:rsidP="00D4184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sz w:val="20"/>
                <w:szCs w:val="20"/>
                <w:lang w:val="kk-KZ"/>
              </w:rPr>
              <w:t>Ойын аяқталған соң ең үздік сұрақ пен жауап анықталып, ауызша мадақталады.</w:t>
            </w:r>
          </w:p>
          <w:p w:rsidR="00A15429" w:rsidRPr="008F6C1B" w:rsidRDefault="00A15429" w:rsidP="00D41846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F6C1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(Ең үздік сұрақ пен жауапқа сыйлық әзірлеуге болады. (мысалы: «Алтын микрофон», т.б.))</w:t>
            </w:r>
          </w:p>
          <w:p w:rsidR="00A15429" w:rsidRPr="008F6C1B" w:rsidRDefault="00A15429" w:rsidP="00D41846">
            <w:pPr>
              <w:pStyle w:val="a6"/>
              <w:tabs>
                <w:tab w:val="center" w:pos="2396"/>
              </w:tabs>
              <w:rPr>
                <w:rFonts w:ascii="Times New Roman" w:hAnsi="Times New Roman"/>
                <w:bCs/>
                <w:i/>
                <w:color w:val="365F91" w:themeColor="accent1" w:themeShade="BF"/>
                <w:sz w:val="20"/>
                <w:szCs w:val="20"/>
                <w:lang w:val="kk-KZ"/>
              </w:rPr>
            </w:pPr>
          </w:p>
        </w:tc>
        <w:tc>
          <w:tcPr>
            <w:tcW w:w="1724" w:type="pct"/>
          </w:tcPr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t>Постер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t>Постер құрастыру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t>Түрлі-түсті стикерлер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8F6C1B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hyperlink r:id="rId7" w:history="1">
              <w:r w:rsidR="00A15429" w:rsidRPr="008F6C1B">
                <w:rPr>
                  <w:rStyle w:val="a5"/>
                  <w:rFonts w:ascii="Times New Roman" w:eastAsiaTheme="minorHAnsi" w:hAnsi="Times New Roman"/>
                  <w:color w:val="auto"/>
                  <w:sz w:val="20"/>
                  <w:szCs w:val="20"/>
                  <w:lang w:val="kk-KZ"/>
                </w:rPr>
                <w:t>https://www.youtube.com/watch?v=UY_6GCRamB8</w:t>
              </w:r>
            </w:hyperlink>
            <w:r w:rsidR="00A15429" w:rsidRPr="008F6C1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t>Ұлыстың ұлы күні Наурыз мейрамы туралы мультфильм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8F6C1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  <w:t>Микрофон</w:t>
            </w: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D41846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</w:p>
          <w:p w:rsidR="00A15429" w:rsidRPr="008F6C1B" w:rsidRDefault="00A15429" w:rsidP="008F6C1B">
            <w:pPr>
              <w:pStyle w:val="a4"/>
              <w:spacing w:before="120" w:line="240" w:lineRule="auto"/>
              <w:ind w:left="0" w:right="119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bookmarkStart w:id="1" w:name="_GoBack"/>
            <w:bookmarkEnd w:id="1"/>
          </w:p>
        </w:tc>
      </w:tr>
      <w:tr w:rsidR="00D41846" w:rsidRPr="008F6C1B" w:rsidTr="008F6C1B">
        <w:trPr>
          <w:gridAfter w:val="1"/>
          <w:wAfter w:w="126" w:type="pct"/>
          <w:trHeight w:val="2239"/>
        </w:trPr>
        <w:tc>
          <w:tcPr>
            <w:tcW w:w="768" w:type="pct"/>
            <w:tcBorders>
              <w:bottom w:val="single" w:sz="8" w:space="0" w:color="2976A4"/>
            </w:tcBorders>
          </w:tcPr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Сабақтың соңы</w:t>
            </w:r>
          </w:p>
          <w:p w:rsidR="00A15429" w:rsidRPr="008F6C1B" w:rsidRDefault="00A15429" w:rsidP="00D4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2382" w:type="pct"/>
            <w:gridSpan w:val="3"/>
            <w:tcBorders>
              <w:bottom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Өзін-өзі бағалау «Мен үшін....». 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Сынып қабырғаларында смайлдар ілініп түр, солардың қасына барып өздерін бағалайды.</w:t>
            </w:r>
          </w:p>
          <w:p w:rsidR="00A15429" w:rsidRPr="008F6C1B" w:rsidRDefault="00D41846" w:rsidP="00D418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09FC37C9" wp14:editId="2BF4D5BD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550291</wp:posOffset>
                  </wp:positionV>
                  <wp:extent cx="480060" cy="394335"/>
                  <wp:effectExtent l="0" t="0" r="0" b="5715"/>
                  <wp:wrapThrough wrapText="bothSides">
                    <wp:wrapPolygon edited="0">
                      <wp:start x="0" y="0"/>
                      <wp:lineTo x="0" y="20870"/>
                      <wp:lineTo x="20571" y="20870"/>
                      <wp:lineTo x="20571" y="0"/>
                      <wp:lineTo x="0" y="0"/>
                    </wp:wrapPolygon>
                  </wp:wrapThrough>
                  <wp:docPr id="2" name="Рисунок 2" descr="http://userava.ru/diary/wp-content/uploads/2011/03/2100_confused_emo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erava.ru/diary/wp-content/uploads/2011/03/2100_confused_emo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5429" w:rsidRPr="008F6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A15429"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Қызықты, түсіндім </w:t>
            </w:r>
            <w:r w:rsidR="00A15429" w:rsidRPr="008F6C1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10DC08" wp14:editId="41D5E08B">
                  <wp:extent cx="523875" cy="434434"/>
                  <wp:effectExtent l="0" t="0" r="0" b="3810"/>
                  <wp:docPr id="3" name="Рисунок 3" descr="http://goodimg.ru/img/smayliki-kartin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oodimg.ru/img/smayliki-kartin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55" cy="44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429" w:rsidRPr="008F6C1B" w:rsidRDefault="00A15429" w:rsidP="00D418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Сұрақтар пайда болды </w:t>
            </w:r>
          </w:p>
          <w:p w:rsidR="00A15429" w:rsidRPr="008F6C1B" w:rsidRDefault="00D41846" w:rsidP="00D4184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EAAA69B" wp14:editId="23C6740F">
                  <wp:simplePos x="0" y="0"/>
                  <wp:positionH relativeFrom="column">
                    <wp:posOffset>1159027</wp:posOffset>
                  </wp:positionH>
                  <wp:positionV relativeFrom="paragraph">
                    <wp:posOffset>19761</wp:posOffset>
                  </wp:positionV>
                  <wp:extent cx="346710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20176" y="19920"/>
                      <wp:lineTo x="20176" y="0"/>
                      <wp:lineTo x="0" y="0"/>
                    </wp:wrapPolygon>
                  </wp:wrapThrough>
                  <wp:docPr id="1" name="Рисунок 1" descr="http://pic1.sovetochka.net/uploads/2013/07/07/726424_45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pic1.sovetochka.net/uploads/2013/07/07/726424_45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429"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Қиын болды</w:t>
            </w:r>
          </w:p>
          <w:p w:rsidR="00D41846" w:rsidRPr="008F6C1B" w:rsidRDefault="00D41846" w:rsidP="00D418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single" w:sz="8" w:space="0" w:color="2976A4"/>
            </w:tcBorders>
          </w:tcPr>
          <w:p w:rsidR="00A15429" w:rsidRPr="008F6C1B" w:rsidRDefault="00A15429" w:rsidP="00D4184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Смайлдар  суреттері</w:t>
            </w:r>
          </w:p>
        </w:tc>
      </w:tr>
      <w:tr w:rsidR="00D41846" w:rsidRPr="008F6C1B" w:rsidTr="008F6C1B">
        <w:trPr>
          <w:gridAfter w:val="1"/>
          <w:wAfter w:w="126" w:type="pct"/>
        </w:trPr>
        <w:tc>
          <w:tcPr>
            <w:tcW w:w="1307" w:type="pct"/>
            <w:gridSpan w:val="3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842" w:type="pct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724" w:type="pct"/>
            <w:tcBorders>
              <w:top w:val="single" w:sz="8" w:space="0" w:color="2976A4"/>
            </w:tcBorders>
          </w:tcPr>
          <w:p w:rsidR="00A15429" w:rsidRPr="008F6C1B" w:rsidRDefault="00A15429" w:rsidP="00D4184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1846" w:rsidRPr="008F6C1B" w:rsidTr="008F6C1B">
        <w:trPr>
          <w:gridAfter w:val="1"/>
          <w:wAfter w:w="126" w:type="pct"/>
          <w:trHeight w:val="896"/>
        </w:trPr>
        <w:tc>
          <w:tcPr>
            <w:tcW w:w="1307" w:type="pct"/>
            <w:gridSpan w:val="3"/>
          </w:tcPr>
          <w:p w:rsidR="00A15429" w:rsidRPr="008F6C1B" w:rsidRDefault="00A15429" w:rsidP="00D41846">
            <w:pPr>
              <w:widowControl w:val="0"/>
              <w:spacing w:line="24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іріктелген тапсырмалар, нақты бір оқушыдан күтілетін нәтижелер, оқушыға дербес қолдау көрсету, оқу материалдары мен ресурстарын оқушылардың дербес қабілеттерін есепке ала </w:t>
            </w:r>
            <w:r w:rsidRPr="008F6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отырып іріктеу (Гарднердің жиындық зият теориясы) түрінде көрінуі мүмкін. </w:t>
            </w:r>
          </w:p>
          <w:p w:rsidR="00A15429" w:rsidRPr="008F6C1B" w:rsidRDefault="00A15429" w:rsidP="00D4184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Дифференциация уақытты ұтымды пайдалануды есепке ала отырып, сабақтың кез келген кезеңінде қолданыла алады</w:t>
            </w:r>
          </w:p>
        </w:tc>
        <w:tc>
          <w:tcPr>
            <w:tcW w:w="1842" w:type="pct"/>
          </w:tcPr>
          <w:p w:rsidR="00A15429" w:rsidRPr="008F6C1B" w:rsidRDefault="00A15429" w:rsidP="00D41846">
            <w:pPr>
              <w:spacing w:after="101" w:line="240" w:lineRule="auto"/>
              <w:ind w:left="227"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429" w:rsidRPr="008F6C1B" w:rsidRDefault="00A15429" w:rsidP="00D41846">
            <w:pPr>
              <w:widowControl w:val="0"/>
              <w:spacing w:line="240" w:lineRule="auto"/>
              <w:ind w:right="119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24" w:type="pct"/>
          </w:tcPr>
          <w:p w:rsidR="00A15429" w:rsidRPr="008F6C1B" w:rsidRDefault="00A15429" w:rsidP="00D4184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6C1B" w:rsidRPr="008F6C1B" w:rsidTr="008F6C1B">
        <w:trPr>
          <w:cantSplit/>
          <w:trHeight w:val="2175"/>
        </w:trPr>
        <w:tc>
          <w:tcPr>
            <w:tcW w:w="4874" w:type="pct"/>
            <w:gridSpan w:val="5"/>
            <w:tcBorders>
              <w:bottom w:val="single" w:sz="4" w:space="0" w:color="auto"/>
            </w:tcBorders>
          </w:tcPr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Сабақ бойынша рефлексия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Жеткізбесе, неліктен?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Сабақта дифференциация дұрыс жүргізілді ме?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Сабақтың уақыттық кезеңдері сақталды ма?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Сабақ жоспарынан қандай ауытқулар болды, неліктен?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26" w:type="pct"/>
            <w:vMerge w:val="restart"/>
          </w:tcPr>
          <w:p w:rsidR="008F6C1B" w:rsidRPr="008F6C1B" w:rsidRDefault="008F6C1B" w:rsidP="00D4184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6C1B" w:rsidRPr="008F6C1B" w:rsidTr="008F6C1B">
        <w:trPr>
          <w:cantSplit/>
          <w:trHeight w:val="2815"/>
        </w:trPr>
        <w:tc>
          <w:tcPr>
            <w:tcW w:w="4874" w:type="pct"/>
            <w:gridSpan w:val="5"/>
            <w:tcBorders>
              <w:top w:val="single" w:sz="4" w:space="0" w:color="auto"/>
            </w:tcBorders>
          </w:tcPr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Жалпы баға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Сабақтың жақсы өткен екі аспектісі (оқыту туралы да, оқу туралы да ойланыңыз)?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8F6C1B" w:rsidRPr="008F6C1B" w:rsidRDefault="008F6C1B" w:rsidP="008F6C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6C1B">
              <w:rPr>
                <w:rFonts w:ascii="Times New Roman" w:hAnsi="Times New Roman" w:cs="Times New Roman"/>
                <w:sz w:val="20"/>
                <w:szCs w:val="20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</w:tc>
        <w:tc>
          <w:tcPr>
            <w:tcW w:w="126" w:type="pct"/>
            <w:vMerge/>
          </w:tcPr>
          <w:p w:rsidR="008F6C1B" w:rsidRPr="008F6C1B" w:rsidRDefault="008F6C1B" w:rsidP="00D4184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15429" w:rsidRPr="008F6C1B" w:rsidRDefault="00A15429" w:rsidP="00D418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15429" w:rsidRPr="008F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205B"/>
    <w:multiLevelType w:val="hybridMultilevel"/>
    <w:tmpl w:val="0ACE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24B6"/>
    <w:multiLevelType w:val="hybridMultilevel"/>
    <w:tmpl w:val="192E4A4C"/>
    <w:lvl w:ilvl="0" w:tplc="CBF62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51C10"/>
    <w:multiLevelType w:val="hybridMultilevel"/>
    <w:tmpl w:val="A3009E96"/>
    <w:lvl w:ilvl="0" w:tplc="8130AED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C7A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8669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2EBA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CE8F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8B88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6AB6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E8FD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E77EA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B6"/>
    <w:rsid w:val="007053B6"/>
    <w:rsid w:val="008F6C1B"/>
    <w:rsid w:val="00927563"/>
    <w:rsid w:val="00A15429"/>
    <w:rsid w:val="00A66FC3"/>
    <w:rsid w:val="00BF3492"/>
    <w:rsid w:val="00D41846"/>
    <w:rsid w:val="00E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1AFD"/>
  <w15:docId w15:val="{210025AC-A65F-4BFE-88F6-0295460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3">
    <w:name w:val="Абзац списка Знак"/>
    <w:link w:val="a4"/>
    <w:uiPriority w:val="34"/>
    <w:locked/>
    <w:rsid w:val="00A15429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A15429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A1542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1542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rsid w:val="00A15429"/>
    <w:rPr>
      <w:rFonts w:ascii="Arial" w:eastAsia="Times New Roman" w:hAnsi="Arial" w:cs="Times New Roman"/>
      <w:szCs w:val="24"/>
      <w:lang w:val="en-GB"/>
    </w:rPr>
  </w:style>
  <w:style w:type="paragraph" w:customStyle="1" w:styleId="11">
    <w:name w:val="Абзац списка1"/>
    <w:basedOn w:val="a"/>
    <w:link w:val="ListParagraphChar"/>
    <w:rsid w:val="00A154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11"/>
    <w:locked/>
    <w:rsid w:val="00A154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watch-title">
    <w:name w:val="watch-title"/>
    <w:basedOn w:val="a0"/>
    <w:rsid w:val="00A15429"/>
  </w:style>
  <w:style w:type="paragraph" w:styleId="a8">
    <w:name w:val="Balloon Text"/>
    <w:basedOn w:val="a"/>
    <w:link w:val="a9"/>
    <w:uiPriority w:val="99"/>
    <w:semiHidden/>
    <w:unhideWhenUsed/>
    <w:rsid w:val="00A1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Y_6GCRam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2018-04-10T03:32:00Z</dcterms:created>
  <dcterms:modified xsi:type="dcterms:W3CDTF">2018-04-10T08:57:00Z</dcterms:modified>
</cp:coreProperties>
</file>