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01" w:rsidRDefault="00753601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  <w:r w:rsidRPr="00A51CFB">
        <w:rPr>
          <w:rFonts w:ascii="Times New Roman" w:hAnsi="Times New Roman" w:cs="Times New Roman"/>
          <w:b/>
          <w:bCs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 wp14:anchorId="364EA105" wp14:editId="01840A39">
            <wp:simplePos x="0" y="0"/>
            <wp:positionH relativeFrom="column">
              <wp:posOffset>-127635</wp:posOffset>
            </wp:positionH>
            <wp:positionV relativeFrom="paragraph">
              <wp:posOffset>175260</wp:posOffset>
            </wp:positionV>
            <wp:extent cx="1533525" cy="1802765"/>
            <wp:effectExtent l="0" t="0" r="9525" b="6985"/>
            <wp:wrapSquare wrapText="bothSides"/>
            <wp:docPr id="1" name="Рисунок 1" descr="C:\Users\aigerim_pc\Desktop\DSC_1988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gerim_pc\Desktop\DSC_1988-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6" t="6988" r="22078" b="12980"/>
                    <a:stretch/>
                  </pic:blipFill>
                  <pic:spPr bwMode="auto">
                    <a:xfrm>
                      <a:off x="0" y="0"/>
                      <a:ext cx="153352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601" w:rsidRPr="00753601" w:rsidRDefault="00753601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kern w:val="2"/>
          <w:sz w:val="28"/>
          <w:szCs w:val="28"/>
          <w:lang w:val="kk-KZ" w:eastAsia="ru-RU"/>
        </w:rPr>
      </w:pPr>
      <w:r w:rsidRPr="00753601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  <w:t>Момынқұлқызы Айгерім</w:t>
      </w:r>
      <w:r w:rsidR="00372530"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  <w:t>,</w:t>
      </w:r>
    </w:p>
    <w:p w:rsidR="00753601" w:rsidRPr="00372530" w:rsidRDefault="00051B9A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</w:pPr>
      <w:r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№53 «Мерей»</w:t>
      </w:r>
    </w:p>
    <w:p w:rsidR="00051B9A" w:rsidRPr="00372530" w:rsidRDefault="00753601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</w:pPr>
      <w:r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б</w:t>
      </w:r>
      <w:r w:rsidR="00051B9A"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алабақшасы</w:t>
      </w:r>
      <w:r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ның т</w:t>
      </w:r>
      <w:r w:rsidR="00051B9A"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әрбиеші</w:t>
      </w:r>
      <w:r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сі</w:t>
      </w:r>
      <w:r w:rsid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>,</w:t>
      </w:r>
    </w:p>
    <w:p w:rsidR="00753601" w:rsidRPr="00372530" w:rsidRDefault="00372530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</w:pPr>
      <w:r w:rsidRPr="00372530"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  <w:t xml:space="preserve">Астана қаласы  </w:t>
      </w:r>
    </w:p>
    <w:p w:rsidR="00753601" w:rsidRPr="00372530" w:rsidRDefault="00753601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  <w:lang w:val="kk-KZ"/>
        </w:rPr>
      </w:pPr>
    </w:p>
    <w:p w:rsidR="00753601" w:rsidRDefault="00753601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  <w:bookmarkStart w:id="0" w:name="_GoBack"/>
      <w:bookmarkEnd w:id="0"/>
    </w:p>
    <w:p w:rsidR="00753601" w:rsidRDefault="00753601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</w:p>
    <w:p w:rsidR="00372530" w:rsidRDefault="00372530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</w:p>
    <w:p w:rsidR="00372530" w:rsidRDefault="00372530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</w:p>
    <w:p w:rsidR="00372530" w:rsidRPr="00372530" w:rsidRDefault="00372530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val="kk-KZ"/>
        </w:rPr>
      </w:pPr>
      <w:r w:rsidRPr="00372530">
        <w:rPr>
          <w:rFonts w:ascii="Times New Roman" w:hAnsi="Times New Roman" w:cs="Times New Roman"/>
          <w:b/>
          <w:kern w:val="2"/>
          <w:sz w:val="28"/>
          <w:szCs w:val="28"/>
          <w:lang w:val="kk-KZ"/>
        </w:rPr>
        <w:t xml:space="preserve">Тазалықты сүйеміз, </w:t>
      </w:r>
      <w:r>
        <w:rPr>
          <w:rFonts w:ascii="Times New Roman" w:hAnsi="Times New Roman" w:cs="Times New Roman"/>
          <w:b/>
          <w:kern w:val="2"/>
          <w:sz w:val="28"/>
          <w:szCs w:val="28"/>
          <w:lang w:val="kk-KZ"/>
        </w:rPr>
        <w:t>тіс тазалап жүреміз</w:t>
      </w:r>
    </w:p>
    <w:p w:rsidR="00753601" w:rsidRPr="00753601" w:rsidRDefault="00753601" w:rsidP="0075360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val="kk-KZ"/>
        </w:rPr>
      </w:pPr>
    </w:p>
    <w:p w:rsidR="0097660F" w:rsidRPr="00372530" w:rsidRDefault="0097660F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Тобы: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«Балапан»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мектепалды даярлау тобы</w:t>
      </w:r>
    </w:p>
    <w:p w:rsidR="005D0C8D" w:rsidRPr="00372530" w:rsidRDefault="008F44FD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Білім беру саласы</w:t>
      </w:r>
      <w:r w:rsidR="005D0C8D" w:rsidRPr="00372530">
        <w:rPr>
          <w:rFonts w:ascii="Times New Roman" w:hAnsi="Times New Roman" w:cs="Times New Roman"/>
          <w:kern w:val="2"/>
          <w:sz w:val="24"/>
          <w:szCs w:val="24"/>
          <w:lang w:val="kk-KZ"/>
        </w:rPr>
        <w:t>: «Денсаулық»</w:t>
      </w:r>
    </w:p>
    <w:p w:rsidR="005D0C8D" w:rsidRPr="00372530" w:rsidRDefault="008F44FD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Ұйымдастырылған</w:t>
      </w:r>
      <w:r w:rsidR="00A51CFB"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оқу қызметі</w:t>
      </w:r>
      <w:r w:rsidR="005D0C8D"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: </w:t>
      </w:r>
      <w:r w:rsidR="005D0C8D"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Валеология</w:t>
      </w:r>
    </w:p>
    <w:p w:rsidR="005D0C8D" w:rsidRPr="00372530" w:rsidRDefault="005D0C8D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Мақсаты: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Тіс туралы түсінік беру. Балаларға тіс тазалығы,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оның қасиеттілігін, пайдасын түсіндіріп айту.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Балаларды ұқыптылыққа, тазалыққа, жеке басының гигиенасын сақтауға тәрбиелеу.</w:t>
      </w:r>
    </w:p>
    <w:p w:rsidR="005D0C8D" w:rsidRPr="00372530" w:rsidRDefault="005D0C8D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Көрнекіліктер: </w:t>
      </w:r>
      <w:r w:rsidR="00CE6230"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тістің</w:t>
      </w:r>
      <w:r w:rsidR="00CE6230"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="00CE6230"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суреттері,</w:t>
      </w:r>
      <w:r w:rsidR="00C52246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="00CE6230"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шарлар</w:t>
      </w:r>
    </w:p>
    <w:p w:rsidR="005D0C8D" w:rsidRPr="00372530" w:rsidRDefault="00372530" w:rsidP="003725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1" wp14:anchorId="7D587109" wp14:editId="44F55CCF">
            <wp:simplePos x="0" y="0"/>
            <wp:positionH relativeFrom="column">
              <wp:posOffset>2996565</wp:posOffset>
            </wp:positionH>
            <wp:positionV relativeFrom="paragraph">
              <wp:posOffset>2609850</wp:posOffset>
            </wp:positionV>
            <wp:extent cx="2914650" cy="1983105"/>
            <wp:effectExtent l="0" t="0" r="0" b="0"/>
            <wp:wrapSquare wrapText="bothSides"/>
            <wp:docPr id="2" name="Рисунок 2" descr="C:\Users\aigerim_pc\Desktop\20141125_11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gerim_pc\Desktop\20141125_113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6" r="12599"/>
                    <a:stretch/>
                  </pic:blipFill>
                  <pic:spPr bwMode="auto">
                    <a:xfrm>
                      <a:off x="0" y="0"/>
                      <a:ext cx="291465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715686C4" wp14:editId="1F7CEE2A">
            <wp:simplePos x="0" y="0"/>
            <wp:positionH relativeFrom="column">
              <wp:posOffset>-584835</wp:posOffset>
            </wp:positionH>
            <wp:positionV relativeFrom="paragraph">
              <wp:posOffset>2609850</wp:posOffset>
            </wp:positionV>
            <wp:extent cx="3095625" cy="1937385"/>
            <wp:effectExtent l="0" t="0" r="9525" b="5715"/>
            <wp:wrapSquare wrapText="bothSides"/>
            <wp:docPr id="4" name="Рисунок 4" descr="C:\Users\aigerim_pc\Desktop\IMG-201411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gerim_pc\Desktop\IMG-20141125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83" r="3842" b="1"/>
                    <a:stretch/>
                  </pic:blipFill>
                  <pic:spPr bwMode="auto">
                    <a:xfrm>
                      <a:off x="0" y="0"/>
                      <a:ext cx="309562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5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1" wp14:anchorId="7FCC8716" wp14:editId="6467413D">
            <wp:simplePos x="0" y="0"/>
            <wp:positionH relativeFrom="column">
              <wp:posOffset>910590</wp:posOffset>
            </wp:positionH>
            <wp:positionV relativeFrom="paragraph">
              <wp:posOffset>371475</wp:posOffset>
            </wp:positionV>
            <wp:extent cx="4023995" cy="1943100"/>
            <wp:effectExtent l="0" t="0" r="0" b="0"/>
            <wp:wrapSquare wrapText="bothSides"/>
            <wp:docPr id="3" name="Рисунок 3" descr="E:\Фото\садик б\20141125_1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садик б\20141125_112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C8D"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Әдіс-тәсілдер: </w:t>
      </w:r>
      <w:r w:rsidR="005D0C8D"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Көрсету, түсіндіру, сұрақ-жауап</w:t>
      </w:r>
      <w:r w:rsidR="00C52246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</w:t>
      </w:r>
    </w:p>
    <w:tbl>
      <w:tblPr>
        <w:tblStyle w:val="a3"/>
        <w:tblpPr w:leftFromText="180" w:rightFromText="180" w:vertAnchor="page" w:horzAnchor="margin" w:tblpXSpec="center" w:tblpY="1441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409"/>
      </w:tblGrid>
      <w:tr w:rsidR="005D0C8D" w:rsidRPr="00372530" w:rsidTr="00372530">
        <w:tc>
          <w:tcPr>
            <w:tcW w:w="1384" w:type="dxa"/>
          </w:tcPr>
          <w:p w:rsidR="005D0C8D" w:rsidRPr="00372530" w:rsidRDefault="005D0C8D" w:rsidP="00372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Іс-әрекет  кезеңдері</w:t>
            </w:r>
          </w:p>
        </w:tc>
        <w:tc>
          <w:tcPr>
            <w:tcW w:w="5954" w:type="dxa"/>
          </w:tcPr>
          <w:p w:rsidR="005D0C8D" w:rsidRPr="00372530" w:rsidRDefault="00372530" w:rsidP="0037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Тәрбиешінің </w:t>
            </w:r>
            <w:r w:rsidR="005D0C8D"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409" w:type="dxa"/>
          </w:tcPr>
          <w:p w:rsidR="005D0C8D" w:rsidRPr="00372530" w:rsidRDefault="005D0C8D" w:rsidP="0037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</w:t>
            </w:r>
          </w:p>
          <w:p w:rsidR="005D0C8D" w:rsidRPr="00372530" w:rsidRDefault="005D0C8D" w:rsidP="00372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  <w:p w:rsidR="005D0C8D" w:rsidRPr="00372530" w:rsidRDefault="005D0C8D" w:rsidP="003725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D0C8D" w:rsidRPr="00372530" w:rsidTr="00372530">
        <w:trPr>
          <w:trHeight w:val="2128"/>
        </w:trPr>
        <w:tc>
          <w:tcPr>
            <w:tcW w:w="1384" w:type="dxa"/>
            <w:textDirection w:val="btLr"/>
          </w:tcPr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  <w:p w:rsidR="005D0C8D" w:rsidRPr="00372530" w:rsidRDefault="005D0C8D" w:rsidP="003725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бүгінгі </w:t>
            </w:r>
            <w:r w:rsidR="008F44F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біздің ашық оқу қызметіміздің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тақырыбы: </w:t>
            </w:r>
            <w:r w:rsidRPr="0037253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«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Тазалықты сүйеміз,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 тазалап жүреміз»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Мен сендерге жұмбақтар жасырамын.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1.Өзі аппақ маржандай,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Тамақ өтпес шайнамай.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(тіс)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2.Айдын көлде алтын тас,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Ау салса да алынбас. 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(тіс)</w:t>
            </w:r>
          </w:p>
        </w:tc>
        <w:tc>
          <w:tcPr>
            <w:tcW w:w="2409" w:type="dxa"/>
          </w:tcPr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мұқият тыңдап, жұмбақтардың жауабын айтады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D0C8D" w:rsidRPr="00372530" w:rsidTr="00372530">
        <w:tc>
          <w:tcPr>
            <w:tcW w:w="1384" w:type="dxa"/>
            <w:textDirection w:val="btLr"/>
          </w:tcPr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8F44F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–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біздің денеміздегі ең қатты зат.</w:t>
            </w:r>
          </w:p>
          <w:p w:rsidR="008F44F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Тістің негізі қызметі 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–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тамақты шайнау.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жақ сүйектен өседі. Дүниег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е сәби келгенде тіссіз туылады, алты ай болғанда шығатын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тісті «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сүт тіс»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деп айтамыз.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Алты жасқа толғанда сүт тістер түсе 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бастайды, түскен тістің орнына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«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негізгі тістер»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шығады.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Олардың көлемі үлкендеу, барлық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тістер сыйып тұру үшін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,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сонымен бірге адамның жақтары да өседі.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Он екі жасқа толғанда барлық тістер жаңарып болады.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Көпшілік үлкендерде 20 толғанда 32 тісі толық шығып болады.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 xml:space="preserve">Тосын сәт: </w:t>
            </w:r>
            <w:r w:rsidRPr="00372530"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val="kk-KZ"/>
              </w:rPr>
              <w:t>Есік қағылып, ішке тіс дәрігері келеді.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-Сәлеметсіңдер ме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,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балалар, мен тіс дәрігері боламын.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Сіздерге тісті күту ережесімен таныстырып,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қалай дұрыс таза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лауды көрсетуге келдім. Балалар,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сендер тіс тазалайсыздар ма?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Тіс қабығын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эмаль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жауып тұрады. Тамақты шайнаған кезде ауыз қуысынан қышқыл бөлінеді, бұл эмальді бұзады. Сондықтан тісті тамақтан соң тазалап, жуып тұру керек.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Сурет бойынша тісті қалай дұрыс тазалау реттілігін көрсетеді.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-Балалар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,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тісті жақсы сақтау үшін тәттіні көп жемеу керек, тәтті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 xml:space="preserve">тісжегісі (кариес)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ауруын тудырады.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 жегісі тістің қатты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эмальін жеп тастайды және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түбірін де бұзады. Тісіміз мықты болу үшін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«С»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және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«Д»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дәрумені бар тағамдар жеген дұрыс.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«С»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дәрумені жемістер мен көкөністерде болады.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«Д»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дәрумені балық, ірімшік,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сүт, айран, уылдырық тағамдарында болады.</w:t>
            </w:r>
          </w:p>
          <w:p w:rsidR="00BD2071" w:rsidRPr="00372530" w:rsidRDefault="00BD2071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Балалар, сендер тісті қалай күту керек екенін үйрендіңдер деп ойлаймын.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Олай болса мағ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ан көмектесің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дер, менде екі түрлі тістер бар,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і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реуі көңілді,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і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реуі көңілсіз.</w:t>
            </w:r>
            <w:r w:rsidR="005477A3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Сендер сол тістерге ти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і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сті суреттерді қоюларын керек</w:t>
            </w:r>
            <w:r w:rsidR="005477A3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7949BE" w:rsidRPr="00372530" w:rsidRDefault="007949BE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Д/қ ойын: «Көңілді тіс, көңілсіз тіс»</w:t>
            </w:r>
          </w:p>
          <w:p w:rsidR="007949BE" w:rsidRPr="00372530" w:rsidRDefault="00BD2071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Дәрігер:</w:t>
            </w:r>
            <w:r w:rsid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</w:t>
            </w:r>
            <w:r w:rsidR="007949BE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Балалар, сендер тісті қалай күту керек екенін үйрендіңдер деп ойлаймын.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Тістеріңді күтіңдер,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мен басқа балаларға баруым керек сау болыңдар.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Сергіту сәті:</w:t>
            </w:r>
          </w:p>
          <w:p w:rsidR="005D0C8D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Сылдырлайды </w:t>
            </w:r>
            <w:r w:rsidR="005D0C8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мөлдір су,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Мөлдір суға қолыңды жу.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Жусан сен әрдайым,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Таза бетің, маңдайын.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Тазалықтың досы,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Су дегенің осы.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Д/қ ойын: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«Тазалық көмекшілерін жұмбақ арқылы тап»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1.Дымқылдап күнде сен,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Қолыңа сүйкесең.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Кетіп кір, ласың,</w:t>
            </w:r>
          </w:p>
          <w:p w:rsidR="005D0C8D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Тап-</w:t>
            </w:r>
            <w:r w:rsidR="005D0C8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таза боласың. Бұл не? </w:t>
            </w:r>
            <w:r w:rsidR="005D0C8D"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(Сабын)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2.Шомылған баланы,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Аймалап алады.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Сүртеді қолыңда,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Сүртеді жонында. Бұл не?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(Сүлгі)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3.Иілсең, иіліп,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Түйілсең, түйіліп.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Қарайды кісіге,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Ұқыпты ісіне. Бұл не?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(Айна)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4.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Аузы жоқ, көзі жоқ,</w:t>
            </w:r>
          </w:p>
          <w:p w:rsidR="008F44F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Тілі жоқ, сөзі жоқ.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 Бірақ та тісі бар,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 Басыңмен ісі бар. Бұл не?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(Тарақ)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5. Белінен қыссаң,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 Аузынан ақ уыз шығады.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  Бұл не? 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  <w:t>(Тіс пастасы)</w:t>
            </w:r>
          </w:p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  <w:lang w:val="kk-KZ"/>
              </w:rPr>
            </w:pPr>
          </w:p>
          <w:p w:rsidR="005D0C8D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Балалар, </w:t>
            </w:r>
            <w:r w:rsidR="005D0C8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тісіміз сау болу үшін мына ережені тағы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5D0C8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да бір есімізге түсірейік: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Тісті күніне 2 рет тазалау.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Тамақтан соң ауызды шаю.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Ыстық тамақтан соң суық ішпеу.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Қатты заттарды тіспен шақпау.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Тәттіні көп жемеу.</w:t>
            </w:r>
          </w:p>
          <w:p w:rsidR="005D0C8D" w:rsidRPr="00372530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 дәрігеріне жиі көріну.</w:t>
            </w:r>
          </w:p>
          <w:p w:rsidR="005D0C8D" w:rsidRDefault="005D0C8D" w:rsidP="0037253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Әркім өзінің жеке тіс щеткасын пайдалану.</w:t>
            </w:r>
          </w:p>
          <w:p w:rsidR="00372530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kern w:val="2"/>
                <w:sz w:val="2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тақтадағы суреттерге қарап, тістің негізгі қызметі жайлы әңгімелейді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372530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5D0C8D"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дәрігермен сәлемдеседі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Иә, тазалаймыз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Дәрігердің кеңестерін мұқият тыңдайды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372530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суретке қарап, тісті</w:t>
            </w:r>
            <w:r w:rsidR="005D0C8D"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дұрыс жуу керек екенін көреді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«С»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және </w:t>
            </w:r>
            <w:r w:rsidRPr="00372530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«Д»</w:t>
            </w: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дәрумендері бар тағамдардың пайдасы жайлы біледі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ойынды ойнайды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7A3" w:rsidRPr="00372530" w:rsidRDefault="005477A3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Қимылмен орындап көрсетеді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жасырылған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жұмбақтардың шешуін тауып, суреттерді тақтаға іледі</w:t>
            </w: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Тісті күту ережелерін қайталап,</w:t>
            </w:r>
            <w:r w:rsid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2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сақтайды</w:t>
            </w:r>
          </w:p>
        </w:tc>
      </w:tr>
      <w:tr w:rsidR="005D0C8D" w:rsidRPr="00372530" w:rsidTr="00372530">
        <w:tc>
          <w:tcPr>
            <w:tcW w:w="1384" w:type="dxa"/>
            <w:textDirection w:val="btLr"/>
          </w:tcPr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Рефлексивті</w:t>
            </w:r>
          </w:p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 шілік</w:t>
            </w:r>
          </w:p>
          <w:p w:rsidR="005D0C8D" w:rsidRPr="00372530" w:rsidRDefault="005D0C8D" w:rsidP="0037253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0C8D" w:rsidRPr="00372530" w:rsidRDefault="005D0C8D" w:rsidP="003725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5D0C8D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</w:t>
            </w:r>
            <w:r w:rsidR="005477A3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ды мадақтап,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  <w:r w:rsidR="005477A3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сыйлықтар беремін.</w:t>
            </w:r>
          </w:p>
          <w:p w:rsidR="005D0C8D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Балалар, </w:t>
            </w:r>
            <w:r w:rsidR="005D0C8D"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біз бүгін тісті қалай күту керек екенін білдік.</w:t>
            </w:r>
          </w:p>
          <w:p w:rsidR="005D0C8D" w:rsidRPr="00372530" w:rsidRDefault="00430914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Тістерімізді қалай күтеміз?</w:t>
            </w:r>
          </w:p>
          <w:p w:rsidR="005D0C8D" w:rsidRDefault="00430914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Бізге қонаққа кім келді?</w:t>
            </w:r>
          </w:p>
          <w:p w:rsidR="00372530" w:rsidRPr="00372530" w:rsidRDefault="00372530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12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5D0C8D" w:rsidRPr="00372530" w:rsidRDefault="005D0C8D" w:rsidP="0037253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Балалардың жауаптары тыңдалады</w:t>
            </w:r>
            <w:r w:rsidR="00372530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.</w:t>
            </w:r>
          </w:p>
        </w:tc>
      </w:tr>
    </w:tbl>
    <w:p w:rsidR="005D0C8D" w:rsidRPr="00372530" w:rsidRDefault="005D0C8D" w:rsidP="005D0C8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</w:pPr>
    </w:p>
    <w:p w:rsidR="005D0C8D" w:rsidRPr="00372530" w:rsidRDefault="005D0C8D" w:rsidP="005D0C8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Күтілетін нәтиже:</w:t>
      </w:r>
    </w:p>
    <w:p w:rsidR="005D0C8D" w:rsidRPr="00372530" w:rsidRDefault="005D0C8D" w:rsidP="005D0C8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Нені білу керек: 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Тістің негізгі қызметі –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тамақты шайнау екенін білді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</w:t>
      </w:r>
    </w:p>
    <w:p w:rsidR="005D0C8D" w:rsidRPr="00372530" w:rsidRDefault="005D0C8D" w:rsidP="005D0C8D">
      <w:pPr>
        <w:widowControl w:val="0"/>
        <w:tabs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Қандай түсініктерді игерді:</w:t>
      </w:r>
      <w:r w:rsid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Тісжегі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–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ең жиі кездесетін тіс ауруы екенін игерді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</w:t>
      </w:r>
    </w:p>
    <w:p w:rsidR="005D0C8D" w:rsidRPr="00372530" w:rsidRDefault="005D0C8D" w:rsidP="00372530">
      <w:pPr>
        <w:widowControl w:val="0"/>
        <w:tabs>
          <w:tab w:val="left" w:pos="-142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Меңгер</w:t>
      </w:r>
      <w:r w:rsid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ген дағдылары мен іскерліктері:</w:t>
      </w:r>
      <w:r w:rsidRPr="00372530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P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Тісті күту ережесін сақтау керек екенін меңгерді</w:t>
      </w:r>
      <w:r w:rsidR="00372530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.</w:t>
      </w:r>
    </w:p>
    <w:p w:rsidR="005D0C8D" w:rsidRPr="00372530" w:rsidRDefault="005D0C8D" w:rsidP="005D0C8D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0C8D" w:rsidRPr="00372530" w:rsidRDefault="005D0C8D" w:rsidP="005D0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0C8D" w:rsidRPr="00372530" w:rsidRDefault="005D0C8D" w:rsidP="005D0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D0C8D" w:rsidRPr="00372530" w:rsidRDefault="005D0C8D" w:rsidP="005D0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176B" w:rsidRPr="00372530" w:rsidRDefault="007C17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C176B" w:rsidRPr="0037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5" w:rsidRDefault="003052B5" w:rsidP="00A51CFB">
      <w:pPr>
        <w:spacing w:after="0" w:line="240" w:lineRule="auto"/>
      </w:pPr>
      <w:r>
        <w:separator/>
      </w:r>
    </w:p>
  </w:endnote>
  <w:endnote w:type="continuationSeparator" w:id="0">
    <w:p w:rsidR="003052B5" w:rsidRDefault="003052B5" w:rsidP="00A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5" w:rsidRDefault="003052B5" w:rsidP="00A51CFB">
      <w:pPr>
        <w:spacing w:after="0" w:line="240" w:lineRule="auto"/>
      </w:pPr>
      <w:r>
        <w:separator/>
      </w:r>
    </w:p>
  </w:footnote>
  <w:footnote w:type="continuationSeparator" w:id="0">
    <w:p w:rsidR="003052B5" w:rsidRDefault="003052B5" w:rsidP="00A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6C6"/>
    <w:multiLevelType w:val="hybridMultilevel"/>
    <w:tmpl w:val="87FA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4C"/>
    <w:rsid w:val="00051B9A"/>
    <w:rsid w:val="001F6B3A"/>
    <w:rsid w:val="003052B5"/>
    <w:rsid w:val="00372530"/>
    <w:rsid w:val="00430914"/>
    <w:rsid w:val="004D4A13"/>
    <w:rsid w:val="005477A3"/>
    <w:rsid w:val="005D0C8D"/>
    <w:rsid w:val="006D415D"/>
    <w:rsid w:val="00730020"/>
    <w:rsid w:val="00753601"/>
    <w:rsid w:val="007949BE"/>
    <w:rsid w:val="007C176B"/>
    <w:rsid w:val="008F44FD"/>
    <w:rsid w:val="0097660F"/>
    <w:rsid w:val="00A51CFB"/>
    <w:rsid w:val="00B4493D"/>
    <w:rsid w:val="00BD2071"/>
    <w:rsid w:val="00C50B30"/>
    <w:rsid w:val="00C52246"/>
    <w:rsid w:val="00CE6230"/>
    <w:rsid w:val="00D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7380"/>
  <w15:docId w15:val="{60BD496E-3D9B-4A72-9211-D53D6F07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1CFB"/>
  </w:style>
  <w:style w:type="paragraph" w:styleId="a8">
    <w:name w:val="footer"/>
    <w:basedOn w:val="a"/>
    <w:link w:val="a9"/>
    <w:uiPriority w:val="99"/>
    <w:unhideWhenUsed/>
    <w:rsid w:val="00A51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C59E-8C08-4D5C-8D78-7E1097F9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2014-11-24T03:43:00Z</cp:lastPrinted>
  <dcterms:created xsi:type="dcterms:W3CDTF">2018-01-06T09:27:00Z</dcterms:created>
  <dcterms:modified xsi:type="dcterms:W3CDTF">2018-01-06T09:27:00Z</dcterms:modified>
</cp:coreProperties>
</file>