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4F" w:rsidRDefault="0079244F" w:rsidP="0079244F">
      <w:pPr>
        <w:tabs>
          <w:tab w:val="left" w:pos="118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244F" w:rsidRPr="0079244F" w:rsidRDefault="0079244F" w:rsidP="0079244F">
      <w:pPr>
        <w:tabs>
          <w:tab w:val="left" w:pos="118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21535" cy="18472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27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Бахтыгереева Тоты Мендыханқызы, </w:t>
      </w:r>
    </w:p>
    <w:p w:rsidR="0079244F" w:rsidRPr="002A42BD" w:rsidRDefault="0079244F" w:rsidP="00792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42BD">
        <w:rPr>
          <w:rFonts w:ascii="Times New Roman" w:hAnsi="Times New Roman" w:cs="Times New Roman"/>
          <w:sz w:val="28"/>
          <w:szCs w:val="28"/>
          <w:lang w:val="kk-KZ"/>
        </w:rPr>
        <w:t>Атырау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A42BD">
        <w:rPr>
          <w:rFonts w:ascii="Times New Roman" w:hAnsi="Times New Roman" w:cs="Times New Roman"/>
          <w:sz w:val="28"/>
          <w:szCs w:val="28"/>
          <w:lang w:val="kk-KZ"/>
        </w:rPr>
        <w:t>Құрманғазы ауданы</w:t>
      </w:r>
    </w:p>
    <w:p w:rsidR="0079244F" w:rsidRPr="002A42BD" w:rsidRDefault="0079244F" w:rsidP="00792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42BD">
        <w:rPr>
          <w:rFonts w:ascii="Times New Roman" w:hAnsi="Times New Roman" w:cs="Times New Roman"/>
          <w:sz w:val="28"/>
          <w:szCs w:val="28"/>
          <w:lang w:val="kk-KZ"/>
        </w:rPr>
        <w:t>З.Серікқалиұлы атындағы мектеп-интернаты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9244F" w:rsidRDefault="0079244F" w:rsidP="00792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A42BD">
        <w:rPr>
          <w:rFonts w:ascii="Times New Roman" w:hAnsi="Times New Roman" w:cs="Times New Roman"/>
          <w:sz w:val="28"/>
          <w:szCs w:val="28"/>
          <w:lang w:val="kk-KZ"/>
        </w:rPr>
        <w:t>оғары санатты мұғалім, мектеп директорының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жөніндегі орынбасары</w:t>
      </w:r>
    </w:p>
    <w:p w:rsidR="0079244F" w:rsidRDefault="0079244F" w:rsidP="0079244F">
      <w:pPr>
        <w:tabs>
          <w:tab w:val="left" w:pos="11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244F" w:rsidRDefault="0079244F" w:rsidP="0079244F">
      <w:pPr>
        <w:tabs>
          <w:tab w:val="left" w:pos="118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244F" w:rsidRDefault="0079244F" w:rsidP="0079244F">
      <w:pPr>
        <w:tabs>
          <w:tab w:val="left" w:pos="1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244F" w:rsidRDefault="0079244F" w:rsidP="0079244F">
      <w:pPr>
        <w:tabs>
          <w:tab w:val="left" w:pos="1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244F">
        <w:rPr>
          <w:rFonts w:ascii="Times New Roman" w:hAnsi="Times New Roman" w:cs="Times New Roman"/>
          <w:b/>
          <w:sz w:val="28"/>
          <w:szCs w:val="28"/>
          <w:lang w:val="kk-KZ"/>
        </w:rPr>
        <w:t>Оқытуда оқушыларды уәждеуде қолданылатын</w:t>
      </w:r>
    </w:p>
    <w:p w:rsidR="0079244F" w:rsidRDefault="0079244F" w:rsidP="0079244F">
      <w:pPr>
        <w:tabs>
          <w:tab w:val="left" w:pos="1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әдіс-тәсілдер</w:t>
      </w:r>
    </w:p>
    <w:p w:rsidR="001803C0" w:rsidRPr="0079244F" w:rsidRDefault="001803C0" w:rsidP="0079244F">
      <w:pPr>
        <w:tabs>
          <w:tab w:val="left" w:pos="1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5812"/>
        <w:gridCol w:w="2126"/>
      </w:tblGrid>
      <w:tr w:rsidR="0079244F" w:rsidRPr="0079244F" w:rsidTr="005A1D98">
        <w:tc>
          <w:tcPr>
            <w:tcW w:w="1985" w:type="dxa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222" w:type="dxa"/>
            <w:gridSpan w:val="3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4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Оқытуда оқушы уәжін арттырудың тиімді жолдары жайында ашық пікіралысу,  кәсіби қолдау көрсету.</w:t>
            </w:r>
          </w:p>
        </w:tc>
      </w:tr>
      <w:tr w:rsidR="0079244F" w:rsidRPr="0079244F" w:rsidTr="005A1D98">
        <w:trPr>
          <w:trHeight w:val="462"/>
        </w:trPr>
        <w:tc>
          <w:tcPr>
            <w:tcW w:w="1985" w:type="dxa"/>
            <w:vMerge w:val="restart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8222" w:type="dxa"/>
            <w:gridSpan w:val="3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Барлық қатысушы: 100%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- </w:t>
            </w:r>
            <w:r w:rsidRPr="007924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Белсенді әрекеттер арқылы өзара кәсіби ойталқыға </w:t>
            </w: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қатысады және ұтымды пікірлер айтады.</w:t>
            </w:r>
          </w:p>
        </w:tc>
      </w:tr>
      <w:tr w:rsidR="0079244F" w:rsidRPr="0079244F" w:rsidTr="005A1D98">
        <w:trPr>
          <w:trHeight w:val="119"/>
        </w:trPr>
        <w:tc>
          <w:tcPr>
            <w:tcW w:w="1985" w:type="dxa"/>
            <w:vMerge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3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Басым бөлігі: 45-50%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уәждеуде н</w:t>
            </w: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ақты ұсыныстар береді.</w:t>
            </w:r>
          </w:p>
        </w:tc>
      </w:tr>
      <w:tr w:rsidR="0079244F" w:rsidRPr="0079244F" w:rsidTr="005A1D98">
        <w:trPr>
          <w:trHeight w:val="186"/>
        </w:trPr>
        <w:tc>
          <w:tcPr>
            <w:tcW w:w="1985" w:type="dxa"/>
            <w:vMerge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3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Кейбір қатысушылар:</w:t>
            </w: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15-25</w:t>
            </w:r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%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  <w:r w:rsidRPr="00792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Өзіндік тәжірибесімен бөліседі.</w:t>
            </w:r>
          </w:p>
        </w:tc>
      </w:tr>
      <w:tr w:rsidR="0079244F" w:rsidRPr="0079244F" w:rsidTr="005A1D98">
        <w:tc>
          <w:tcPr>
            <w:tcW w:w="10207" w:type="dxa"/>
            <w:gridSpan w:val="4"/>
          </w:tcPr>
          <w:p w:rsidR="0079244F" w:rsidRPr="0079244F" w:rsidRDefault="0079244F" w:rsidP="0079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 барысы</w:t>
            </w:r>
          </w:p>
        </w:tc>
      </w:tr>
      <w:tr w:rsidR="0079244F" w:rsidRPr="0079244F" w:rsidTr="005A1D98">
        <w:tc>
          <w:tcPr>
            <w:tcW w:w="2269" w:type="dxa"/>
            <w:gridSpan w:val="2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 кезеңдері</w:t>
            </w:r>
          </w:p>
        </w:tc>
        <w:tc>
          <w:tcPr>
            <w:tcW w:w="5812" w:type="dxa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79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2126" w:type="dxa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9244F" w:rsidRPr="0079244F" w:rsidTr="005A1D98">
        <w:tc>
          <w:tcPr>
            <w:tcW w:w="2269" w:type="dxa"/>
            <w:gridSpan w:val="2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(2-3 минут)</w:t>
            </w:r>
          </w:p>
        </w:tc>
        <w:tc>
          <w:tcPr>
            <w:tcW w:w="5812" w:type="dxa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мақсатымен таныстыру.</w:t>
            </w:r>
          </w:p>
          <w:p w:rsidR="0079244F" w:rsidRPr="0079244F" w:rsidRDefault="0079244F" w:rsidP="0079244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 тілеу.</w:t>
            </w:r>
          </w:p>
          <w:p w:rsidR="0079244F" w:rsidRPr="0079244F" w:rsidRDefault="0079244F" w:rsidP="0079244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бірігу: МОТИВАЦИЯ, РЕФЛЕКСИЯ, МЕТАТАНУ.</w:t>
            </w:r>
          </w:p>
        </w:tc>
        <w:tc>
          <w:tcPr>
            <w:tcW w:w="2126" w:type="dxa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 әуен</w:t>
            </w: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Таныстырылым №1-2 </w:t>
            </w:r>
          </w:p>
        </w:tc>
      </w:tr>
      <w:tr w:rsidR="0079244F" w:rsidRPr="0079244F" w:rsidTr="005A1D98">
        <w:tc>
          <w:tcPr>
            <w:tcW w:w="2269" w:type="dxa"/>
            <w:gridSpan w:val="2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(5-15 минут)</w:t>
            </w:r>
          </w:p>
        </w:tc>
        <w:tc>
          <w:tcPr>
            <w:tcW w:w="5812" w:type="dxa"/>
          </w:tcPr>
          <w:p w:rsidR="0079244F" w:rsidRPr="0079244F" w:rsidRDefault="0079244F" w:rsidP="0079244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79244F" w:rsidRPr="0079244F" w:rsidRDefault="0079244F" w:rsidP="007924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«ӨМІР СЫЗЫҒЫ» әдісі</w:t>
            </w:r>
          </w:p>
          <w:p w:rsidR="0079244F" w:rsidRPr="0079244F" w:rsidRDefault="0079244F" w:rsidP="007924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Дағды: креативті ойлау</w:t>
            </w:r>
          </w:p>
          <w:p w:rsidR="0079244F" w:rsidRPr="0079244F" w:rsidRDefault="0079244F" w:rsidP="0079244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 Өмір сызығында көрсетілген жас ерекшеліктерінде  оқушыларды   қалай  уәждеуге болады? </w:t>
            </w:r>
          </w:p>
          <w:p w:rsidR="0079244F" w:rsidRPr="0079244F" w:rsidRDefault="0079244F" w:rsidP="0079244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-Қандай мүмкіндіктер күтуге болады? </w:t>
            </w:r>
          </w:p>
          <w:p w:rsidR="0079244F" w:rsidRPr="0079244F" w:rsidRDefault="0079244F" w:rsidP="0079244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-Неліктен осы жас? </w:t>
            </w:r>
          </w:p>
          <w:p w:rsidR="0079244F" w:rsidRPr="0079244F" w:rsidRDefault="0079244F" w:rsidP="0079244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Жауаптарыңызды жазбаша беріңіз және өзгелермен ой бөлісіңіз.</w:t>
            </w:r>
          </w:p>
          <w:p w:rsidR="0079244F" w:rsidRPr="0079244F" w:rsidRDefault="0079244F" w:rsidP="007924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«ӘУЕ ШАРЫ» әдісі</w:t>
            </w:r>
          </w:p>
          <w:p w:rsidR="0079244F" w:rsidRPr="0079244F" w:rsidRDefault="0079244F" w:rsidP="0079244F">
            <w:pPr>
              <w:pStyle w:val="a3"/>
              <w:tabs>
                <w:tab w:val="left" w:pos="175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Дағды:  Шешім қабылдау, мәселені шешу. Ақпаратты меңгеру.</w:t>
            </w:r>
          </w:p>
          <w:p w:rsidR="0079244F" w:rsidRPr="0079244F" w:rsidRDefault="0079244F" w:rsidP="0079244F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 берілген сұрақтарға  жауаптары-ңызды жүйелеп стикерге жазып әуе шары бейнеленген плакатқа  жапсырыңыз. </w:t>
            </w:r>
          </w:p>
          <w:p w:rsidR="0079244F" w:rsidRPr="0079244F" w:rsidRDefault="0079244F" w:rsidP="0079244F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Жаңартылған білім беру  жағдайында оқушыларды уәждеуде не жетіспейді немесе</w:t>
            </w:r>
            <w:r w:rsidRPr="00792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92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 қажет деп ойлайсыздар? (жауапты шардың жоғарғы бөлігіне жапсырыңыздар)</w:t>
            </w:r>
          </w:p>
          <w:p w:rsidR="0079244F" w:rsidRPr="0079244F" w:rsidRDefault="0079244F" w:rsidP="0079244F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Бұл әуе шарына кімдер отыруы керек? (жауабы бар стикерді корзина-бортқа жапсырыңыз)</w:t>
            </w:r>
          </w:p>
          <w:p w:rsidR="0079244F" w:rsidRPr="0079244F" w:rsidRDefault="0079244F" w:rsidP="0079244F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Әуе шарының  жоғары жылдамдықта ұшуы үшін не кедергі? (жауапты шардың ортаңғы бөлігіне жапсырыңыздар)</w:t>
            </w:r>
          </w:p>
          <w:p w:rsidR="0079244F" w:rsidRPr="0079244F" w:rsidRDefault="0079244F" w:rsidP="007924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924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«КОЛЛАЖ» әдісі</w:t>
            </w:r>
          </w:p>
          <w:p w:rsidR="0079244F" w:rsidRPr="0079244F" w:rsidRDefault="0079244F" w:rsidP="007924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Дағды: креативтілік, талдамалық. </w:t>
            </w:r>
          </w:p>
          <w:p w:rsidR="0079244F" w:rsidRPr="0079244F" w:rsidRDefault="0079244F" w:rsidP="007924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792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1-топ  «Белсенді оқыту оқушыны уәждеудің педагогикалық тәсілдері» </w:t>
            </w:r>
          </w:p>
          <w:p w:rsidR="0079244F" w:rsidRPr="0079244F" w:rsidRDefault="0079244F" w:rsidP="007924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2-топ «Кері байланыс пен өзіндік рефлексия- оқушылардың күшті     жақтарын дамыту »</w:t>
            </w:r>
          </w:p>
          <w:p w:rsidR="0079244F" w:rsidRPr="0079244F" w:rsidRDefault="0079244F" w:rsidP="007924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3-топ Екі топтың жұмысын бағалаңыз, ол үшін бағалау критерийлерін құрыңыз.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критерийі:</w:t>
            </w:r>
          </w:p>
          <w:p w:rsidR="0079244F" w:rsidRPr="0079244F" w:rsidRDefault="0079244F" w:rsidP="0079244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тапсырмаға сай тақырыптың ашылуы.</w:t>
            </w:r>
          </w:p>
          <w:p w:rsidR="0079244F" w:rsidRPr="0079244F" w:rsidRDefault="0079244F" w:rsidP="007924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талғаммен орындалуы</w:t>
            </w:r>
          </w:p>
          <w:p w:rsidR="0079244F" w:rsidRPr="0079244F" w:rsidRDefault="0079244F" w:rsidP="007924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уақыт көлемінде орындалуы</w:t>
            </w:r>
          </w:p>
          <w:p w:rsidR="0079244F" w:rsidRPr="0079244F" w:rsidRDefault="0079244F" w:rsidP="007924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Қисыннан қиыстыра алулары.</w:t>
            </w:r>
          </w:p>
        </w:tc>
        <w:tc>
          <w:tcPr>
            <w:tcW w:w="2126" w:type="dxa"/>
          </w:tcPr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E945296" wp14:editId="1B313E1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397510</wp:posOffset>
                  </wp:positionV>
                  <wp:extent cx="1291590" cy="1475105"/>
                  <wp:effectExtent l="0" t="0" r="3810" b="0"/>
                  <wp:wrapNone/>
                  <wp:docPr id="9" name="Рисунок 9" descr="Картинки по запросу картинка линия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а линия жизн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81"/>
                          <a:stretch/>
                        </pic:blipFill>
                        <pic:spPr bwMode="auto">
                          <a:xfrm>
                            <a:off x="0" y="0"/>
                            <a:ext cx="129159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 №3-4</w:t>
            </w: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Таныстырылым №5 </w:t>
            </w: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283DCB" wp14:editId="61D760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22098</wp:posOffset>
                  </wp:positionV>
                  <wp:extent cx="1210310" cy="1609090"/>
                  <wp:effectExtent l="0" t="0" r="8890" b="0"/>
                  <wp:wrapNone/>
                  <wp:docPr id="26" name="Рисунок 26" descr="Картинки по запросу воздушный шар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воздушный шар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244F" w:rsidRPr="0079244F" w:rsidTr="005A1D98">
        <w:tc>
          <w:tcPr>
            <w:tcW w:w="2269" w:type="dxa"/>
            <w:gridSpan w:val="2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Тренингтің  соңы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</w:t>
            </w:r>
            <w:r w:rsidRPr="00792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минут)</w:t>
            </w:r>
          </w:p>
        </w:tc>
        <w:tc>
          <w:tcPr>
            <w:tcW w:w="7938" w:type="dxa"/>
            <w:gridSpan w:val="2"/>
          </w:tcPr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байланыс.  </w:t>
            </w:r>
          </w:p>
          <w:p w:rsidR="0079244F" w:rsidRPr="0079244F" w:rsidRDefault="0079244F" w:rsidP="007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0020" w:rsidRPr="0079244F" w:rsidRDefault="00CA0020" w:rsidP="0079244F">
      <w:pPr>
        <w:spacing w:after="0" w:line="240" w:lineRule="auto"/>
        <w:rPr>
          <w:sz w:val="24"/>
          <w:szCs w:val="24"/>
          <w:lang w:val="kk-KZ"/>
        </w:rPr>
      </w:pPr>
    </w:p>
    <w:sectPr w:rsidR="00CA0020" w:rsidRPr="0079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6E4"/>
    <w:multiLevelType w:val="hybridMultilevel"/>
    <w:tmpl w:val="4DF87C20"/>
    <w:lvl w:ilvl="0" w:tplc="D8EC6E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4FC9"/>
    <w:multiLevelType w:val="hybridMultilevel"/>
    <w:tmpl w:val="CF8A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94A30"/>
    <w:multiLevelType w:val="hybridMultilevel"/>
    <w:tmpl w:val="7C34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4F"/>
    <w:rsid w:val="00000E71"/>
    <w:rsid w:val="001803C0"/>
    <w:rsid w:val="004F27D7"/>
    <w:rsid w:val="0079244F"/>
    <w:rsid w:val="00C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0ED"/>
  <w15:chartTrackingRefBased/>
  <w15:docId w15:val="{9663B881-8336-4E82-9F52-77C0137C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4F"/>
    <w:pPr>
      <w:ind w:left="720"/>
      <w:contextualSpacing/>
    </w:pPr>
  </w:style>
  <w:style w:type="table" w:styleId="a4">
    <w:name w:val="Table Grid"/>
    <w:basedOn w:val="a1"/>
    <w:uiPriority w:val="39"/>
    <w:rsid w:val="0079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2018-01-29T10:14:00Z</dcterms:created>
  <dcterms:modified xsi:type="dcterms:W3CDTF">2018-01-29T10:14:00Z</dcterms:modified>
</cp:coreProperties>
</file>