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1C" w:rsidRPr="0090151C" w:rsidRDefault="0090151C" w:rsidP="009015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Даулетбаева Р.Ж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0151C" w:rsidRDefault="0090151C" w:rsidP="00901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«Шабыт» балабақшасының</w:t>
      </w:r>
    </w:p>
    <w:p w:rsidR="007E1E66" w:rsidRDefault="007E1E66" w:rsidP="00901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педагог-психолог</w:t>
      </w:r>
      <w:r w:rsidR="0090151C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AC48C4" w:rsidRDefault="00AC48C4" w:rsidP="00901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C48C4" w:rsidRPr="0090151C" w:rsidRDefault="00AC48C4" w:rsidP="00901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C48C4" w:rsidRPr="00AC48C4" w:rsidRDefault="00AC48C4" w:rsidP="00AC48C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val="kk-KZ" w:eastAsia="en-US"/>
        </w:rPr>
      </w:pPr>
      <w:r w:rsidRPr="00AC48C4">
        <w:rPr>
          <w:rFonts w:ascii="Times New Roman" w:eastAsiaTheme="minorHAnsi" w:hAnsi="Times New Roman" w:cs="Times New Roman"/>
          <w:b/>
          <w:sz w:val="24"/>
          <w:szCs w:val="28"/>
          <w:lang w:val="kk-KZ" w:eastAsia="en-US"/>
        </w:rPr>
        <w:t>Қиын</w:t>
      </w:r>
      <w:r>
        <w:rPr>
          <w:rFonts w:ascii="Times New Roman" w:eastAsiaTheme="minorHAnsi" w:hAnsi="Times New Roman" w:cs="Times New Roman"/>
          <w:b/>
          <w:sz w:val="24"/>
          <w:szCs w:val="28"/>
          <w:lang w:val="kk-KZ" w:eastAsia="en-US"/>
        </w:rPr>
        <w:t xml:space="preserve"> балалармен жұмыс</w:t>
      </w:r>
    </w:p>
    <w:p w:rsidR="00AC48C4" w:rsidRPr="00AC48C4" w:rsidRDefault="00AC48C4" w:rsidP="00AC48C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val="kk-KZ" w:eastAsia="en-US"/>
        </w:rPr>
      </w:pPr>
      <w:r w:rsidRPr="00AC48C4">
        <w:rPr>
          <w:rFonts w:ascii="Times New Roman" w:eastAsiaTheme="minorHAnsi" w:hAnsi="Times New Roman" w:cs="Times New Roman"/>
          <w:b/>
          <w:sz w:val="24"/>
          <w:szCs w:val="28"/>
          <w:lang w:val="kk-KZ" w:eastAsia="en-US"/>
        </w:rPr>
        <w:t>Гипербелсенді балалар</w:t>
      </w:r>
      <w:bookmarkStart w:id="0" w:name="_GoBack"/>
      <w:bookmarkEnd w:id="0"/>
    </w:p>
    <w:p w:rsidR="008617E2" w:rsidRPr="0090151C" w:rsidRDefault="008617E2" w:rsidP="00AC48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E1E66" w:rsidRPr="00AC48C4" w:rsidRDefault="007E1E66" w:rsidP="00AC4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48C4">
        <w:rPr>
          <w:rFonts w:ascii="Times New Roman" w:hAnsi="Times New Roman" w:cs="Times New Roman"/>
          <w:b/>
          <w:sz w:val="24"/>
          <w:szCs w:val="24"/>
          <w:lang w:val="kk-KZ"/>
        </w:rPr>
        <w:t>Мектеп жасына дейінгі балалардың назар назар</w:t>
      </w:r>
      <w:r w:rsidR="0090151C" w:rsidRPr="00AC48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C48C4">
        <w:rPr>
          <w:rFonts w:ascii="Times New Roman" w:hAnsi="Times New Roman" w:cs="Times New Roman"/>
          <w:b/>
          <w:sz w:val="24"/>
          <w:szCs w:val="24"/>
          <w:lang w:val="kk-KZ"/>
        </w:rPr>
        <w:t>жетіспеушілікке</w:t>
      </w:r>
      <w:r w:rsidR="00AC48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C48C4">
        <w:rPr>
          <w:rFonts w:ascii="Times New Roman" w:hAnsi="Times New Roman" w:cs="Times New Roman"/>
          <w:b/>
          <w:sz w:val="24"/>
          <w:szCs w:val="24"/>
          <w:lang w:val="kk-KZ"/>
        </w:rPr>
        <w:t>байланысты асқан белсенділік синдромының негізгі</w:t>
      </w:r>
      <w:r w:rsidR="00AC48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0151C" w:rsidRPr="00AC48C4">
        <w:rPr>
          <w:rFonts w:ascii="Times New Roman" w:hAnsi="Times New Roman" w:cs="Times New Roman"/>
          <w:b/>
          <w:sz w:val="24"/>
          <w:szCs w:val="24"/>
          <w:lang w:val="kk-KZ"/>
        </w:rPr>
        <w:t>көріністері</w:t>
      </w:r>
      <w:r w:rsidR="00AC48C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617E2" w:rsidRPr="0090151C" w:rsidRDefault="008617E2" w:rsidP="008617E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бір орында отырмау;</w:t>
      </w:r>
    </w:p>
    <w:p w:rsidR="00177068" w:rsidRPr="0090151C" w:rsidRDefault="00177068" w:rsidP="008617E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556A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ыртқа қоздырғыштарға тез елеңде, ауысу;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ш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ыдамсыздық;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б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астаған ісін аяқтамау;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б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ір істен екіншісіне өте жылдам ауысу;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с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өзшеңдік;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ж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айымен, тыныш сөйлей, ойнай алмау;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і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с-әрекеті алқасты, ешбір ойлау, болжаусыз;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т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ынымсыздық;</w:t>
      </w:r>
    </w:p>
    <w:p w:rsidR="00177068" w:rsidRPr="0090151C" w:rsidRDefault="00F9556A" w:rsidP="0017706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ұ</w:t>
      </w:r>
      <w:r w:rsidR="00177068" w:rsidRPr="0090151C">
        <w:rPr>
          <w:rFonts w:ascii="Times New Roman" w:hAnsi="Times New Roman" w:cs="Times New Roman"/>
          <w:sz w:val="24"/>
          <w:szCs w:val="24"/>
          <w:lang w:val="kk-KZ"/>
        </w:rPr>
        <w:t>сақ моториканың қалыптаспауы;</w:t>
      </w:r>
    </w:p>
    <w:p w:rsidR="00F9556A" w:rsidRPr="0090151C" w:rsidRDefault="00F9556A" w:rsidP="00F9556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әрең ұйықтап, тез ояну</w:t>
      </w:r>
    </w:p>
    <w:p w:rsidR="00180CBE" w:rsidRPr="0090151C" w:rsidRDefault="00180CBE" w:rsidP="00180CB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Асқан белсенді балалардың көңіл-күйі, тұрақсыз</w:t>
      </w:r>
    </w:p>
    <w:p w:rsidR="00180CBE" w:rsidRPr="0090151C" w:rsidRDefault="00180CBE" w:rsidP="00180CBE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 агрессивтігі байқалады  және ол айналадағылармен </w:t>
      </w:r>
    </w:p>
    <w:p w:rsidR="00180CBE" w:rsidRPr="0090151C" w:rsidRDefault="00180CBE" w:rsidP="00180CBE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 қиындыққа әкеледі.</w:t>
      </w:r>
    </w:p>
    <w:p w:rsidR="00180CBE" w:rsidRPr="0090151C" w:rsidRDefault="00180CBE" w:rsidP="009015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Үлкен қиындықтарды бала өз құрбыларының ұжымында сезеді, себебі, олар «ойнай алмайды», «төбелескіш» деп есептеледі. Бұл балалар өкпесін ұзаққа сақтамайды сондықтан да оларды аяусыз, сезімсіз деп айтып жатады. </w:t>
      </w:r>
    </w:p>
    <w:p w:rsidR="00180CBE" w:rsidRPr="0090151C" w:rsidRDefault="00180CBE" w:rsidP="009015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Өздері ауруды толықтай сезінбейтін олар, құрбыларына залан тигізіп, ауыртып жатқанын түсінбейді.</w:t>
      </w:r>
    </w:p>
    <w:p w:rsidR="00180CBE" w:rsidRPr="0090151C" w:rsidRDefault="00180CBE" w:rsidP="009015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Ол балаларға достық қарым-қатынас орнату қиын.</w:t>
      </w:r>
    </w:p>
    <w:p w:rsidR="00180CBE" w:rsidRPr="0090151C" w:rsidRDefault="00180CBE" w:rsidP="0090151C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Ересектер оларға басқарылмайтын, тәртіпсіздер деген мінездеме береді. Балабақшада олар тәртіпті  бұзып, өздеріне де, өзгелерге де қауіп төндіріп жүреді, бала өз әрекеттерінің нәтижесін болжай алмайды. </w:t>
      </w:r>
    </w:p>
    <w:p w:rsidR="00417403" w:rsidRPr="0090151C" w:rsidRDefault="00F921E2" w:rsidP="0090151C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>Гиперактивті балалардың</w:t>
      </w:r>
      <w:r w:rsid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қызығушылықтары эмоцияларына сай үстірт</w:t>
      </w:r>
      <w:r w:rsid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>болады.</w:t>
      </w:r>
    </w:p>
    <w:p w:rsidR="00F921E2" w:rsidRPr="0090151C" w:rsidRDefault="00417403" w:rsidP="00F921E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Оларға сыпайылықтан гөрі сұңғақтық тән.</w:t>
      </w:r>
    </w:p>
    <w:p w:rsidR="00817BC8" w:rsidRPr="0090151C" w:rsidRDefault="00417403" w:rsidP="00817BC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Үнемі қозғалыста жүреді, жан-жағындағы заттарды қозғап кетіп, көптеген сұрақтар қояды</w:t>
      </w:r>
      <w:r w:rsidR="00817BC8" w:rsidRPr="0090151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7BC8" w:rsidRPr="0090151C" w:rsidRDefault="00417403" w:rsidP="0090151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Олар тыңдай білмегендіктен, жауаптың басын тыңдап соңына дейін тыңдай алмайды. Бұндай жағдай оның білім деңгейіне кедергі тудырады.</w:t>
      </w:r>
    </w:p>
    <w:p w:rsidR="00F921E2" w:rsidRPr="0090151C" w:rsidRDefault="00817BC8" w:rsidP="00F9556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Сол себептен мектептегі оқуда үлгермеушілік танытады.</w:t>
      </w:r>
    </w:p>
    <w:p w:rsidR="00817BC8" w:rsidRPr="0090151C" w:rsidRDefault="00817BC8" w:rsidP="00F9556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Тыңдай білмеу оқуда өз сәтсіздігін әкеледі. </w:t>
      </w:r>
    </w:p>
    <w:p w:rsidR="00817BC8" w:rsidRPr="0090151C" w:rsidRDefault="00817BC8" w:rsidP="00817BC8">
      <w:pPr>
        <w:pStyle w:val="a6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921E2" w:rsidRPr="0090151C" w:rsidRDefault="00817BC8" w:rsidP="00817BC8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u w:val="single"/>
          <w:lang w:val="kk-KZ"/>
        </w:rPr>
        <w:t>Л.С. Выготский пікірі бойынша тыңдай білу, ден қоя білу ойлау үрдісінде негізгі қызметі болып табылады.</w:t>
      </w:r>
    </w:p>
    <w:p w:rsidR="0096112E" w:rsidRPr="0090151C" w:rsidRDefault="0090151C" w:rsidP="0096112E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Асқан белсенділіктің себептері</w:t>
      </w:r>
    </w:p>
    <w:p w:rsidR="0096112E" w:rsidRPr="0090151C" w:rsidRDefault="0096112E" w:rsidP="0096112E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338"/>
        <w:gridCol w:w="6181"/>
      </w:tblGrid>
      <w:tr w:rsidR="00817BC8" w:rsidRPr="0090151C" w:rsidTr="00581621">
        <w:tc>
          <w:tcPr>
            <w:tcW w:w="4961" w:type="dxa"/>
            <w:shd w:val="clear" w:color="auto" w:fill="auto"/>
          </w:tcPr>
          <w:p w:rsidR="00817BC8" w:rsidRPr="0090151C" w:rsidRDefault="00817BC8" w:rsidP="00817B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Ұрықтың патологиясы</w:t>
            </w:r>
          </w:p>
        </w:tc>
        <w:tc>
          <w:tcPr>
            <w:tcW w:w="8787" w:type="dxa"/>
            <w:shd w:val="clear" w:color="auto" w:fill="auto"/>
          </w:tcPr>
          <w:p w:rsidR="00817BC8" w:rsidRPr="0090151C" w:rsidRDefault="00817BC8" w:rsidP="00817BC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Тосикоздар </w:t>
            </w:r>
          </w:p>
          <w:p w:rsidR="00817BC8" w:rsidRPr="0090151C" w:rsidRDefault="00817BC8" w:rsidP="00817BC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Инфекциялық аурулар</w:t>
            </w:r>
          </w:p>
          <w:p w:rsidR="00817BC8" w:rsidRPr="0090151C" w:rsidRDefault="00817BC8" w:rsidP="00817BC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 аумағындағы жарақат</w:t>
            </w:r>
          </w:p>
          <w:p w:rsidR="00817BC8" w:rsidRPr="0090151C" w:rsidRDefault="00817BC8" w:rsidP="00817BC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Резус фактор бойынша иммунологиялық сәйкеспеушілік </w:t>
            </w:r>
          </w:p>
          <w:p w:rsidR="00817BC8" w:rsidRPr="0090151C" w:rsidRDefault="00817BC8" w:rsidP="00817BC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Жүктілікті тоқтату шаралары </w:t>
            </w:r>
          </w:p>
          <w:p w:rsidR="00817BC8" w:rsidRPr="0090151C" w:rsidRDefault="00180CBE" w:rsidP="00817BC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Алкоголь ішу мен шылым шегу</w:t>
            </w:r>
          </w:p>
        </w:tc>
      </w:tr>
      <w:tr w:rsidR="00817BC8" w:rsidRPr="0090151C" w:rsidTr="0090151C">
        <w:trPr>
          <w:trHeight w:val="1833"/>
        </w:trPr>
        <w:tc>
          <w:tcPr>
            <w:tcW w:w="4961" w:type="dxa"/>
            <w:shd w:val="clear" w:color="auto" w:fill="auto"/>
          </w:tcPr>
          <w:p w:rsidR="00817BC8" w:rsidRPr="0090151C" w:rsidRDefault="00180CBE" w:rsidP="009611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Ананың нәрестенің дүниеге келуіндегі қиыншылықтар</w:t>
            </w:r>
          </w:p>
        </w:tc>
        <w:tc>
          <w:tcPr>
            <w:tcW w:w="8787" w:type="dxa"/>
            <w:shd w:val="clear" w:color="auto" w:fill="auto"/>
          </w:tcPr>
          <w:p w:rsidR="00817BC8" w:rsidRPr="0090151C" w:rsidRDefault="0096112E" w:rsidP="00180CB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Босану іс-әрекетінің процесін жасанды шақыру </w:t>
            </w:r>
          </w:p>
          <w:p w:rsidR="0096112E" w:rsidRPr="0090151C" w:rsidRDefault="0096112E" w:rsidP="00180CB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Ұрықтың жатырда қате орналасуы асфексиялар</w:t>
            </w:r>
          </w:p>
          <w:p w:rsidR="0096112E" w:rsidRPr="0090151C" w:rsidRDefault="0096112E" w:rsidP="00180CB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Іштен қан кету </w:t>
            </w:r>
          </w:p>
          <w:p w:rsidR="0096112E" w:rsidRPr="0090151C" w:rsidRDefault="0096112E" w:rsidP="0096112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Уақытынан ерте немесе кеш босану </w:t>
            </w:r>
          </w:p>
        </w:tc>
      </w:tr>
      <w:tr w:rsidR="0096112E" w:rsidRPr="0090151C" w:rsidTr="00581621">
        <w:trPr>
          <w:trHeight w:val="597"/>
        </w:trPr>
        <w:tc>
          <w:tcPr>
            <w:tcW w:w="4961" w:type="dxa"/>
            <w:shd w:val="clear" w:color="auto" w:fill="auto"/>
          </w:tcPr>
          <w:p w:rsidR="0096112E" w:rsidRPr="0090151C" w:rsidRDefault="0096112E" w:rsidP="009611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Психоәлеуметтік</w:t>
            </w:r>
          </w:p>
          <w:p w:rsidR="0096112E" w:rsidRPr="0090151C" w:rsidRDefault="0096112E" w:rsidP="009611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себептері</w:t>
            </w:r>
          </w:p>
        </w:tc>
        <w:tc>
          <w:tcPr>
            <w:tcW w:w="8787" w:type="dxa"/>
            <w:shd w:val="clear" w:color="auto" w:fill="auto"/>
          </w:tcPr>
          <w:p w:rsidR="0096112E" w:rsidRPr="0090151C" w:rsidRDefault="0096112E" w:rsidP="0096112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Жанұядағы жайсыз тәрбие стилдері психологиялық жарақаттар тілемеген бала </w:t>
            </w:r>
          </w:p>
        </w:tc>
      </w:tr>
    </w:tbl>
    <w:p w:rsidR="0090151C" w:rsidRDefault="0090151C" w:rsidP="00A0538E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0538E" w:rsidRPr="0090151C" w:rsidRDefault="002A3625" w:rsidP="0090151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>Сондықтан, диагностикалық жән</w:t>
      </w:r>
      <w:r w:rsid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е коррекциялық жұмыстар әртүрлі </w:t>
      </w:r>
      <w:r w:rsidRPr="0090151C">
        <w:rPr>
          <w:rFonts w:ascii="Times New Roman" w:hAnsi="Times New Roman" w:cs="Times New Roman"/>
          <w:b/>
          <w:i/>
          <w:sz w:val="24"/>
          <w:szCs w:val="24"/>
          <w:lang w:val="kk-KZ"/>
        </w:rPr>
        <w:t>мамандардың байланысы арқылы жүргізілу керек – дәрігерлер психологтар, педагогтар, ата-аналардың белсенді қатысуымен жүру керек.</w:t>
      </w:r>
    </w:p>
    <w:p w:rsidR="0090151C" w:rsidRDefault="0090151C" w:rsidP="001252DF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625" w:rsidRPr="0090151C" w:rsidRDefault="001252DF" w:rsidP="0090151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Асқан белсенді балалармен жұмыс жүргізуде психологиялық көмек</w:t>
      </w:r>
      <w:r w:rsidR="009015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252DF" w:rsidRPr="0090151C" w:rsidRDefault="001252DF" w:rsidP="001252DF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252DF" w:rsidRPr="0090151C" w:rsidRDefault="001252DF" w:rsidP="001252D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баланың ешқандай кінәсі жоқ, сондықтан әрдайым оны жазалап, кінәлап, ұрысу жақсы нәтижеге әкелмейді, керісінше, жағдайды ушықтырып жібереді. </w:t>
      </w:r>
    </w:p>
    <w:p w:rsidR="001252DF" w:rsidRPr="0090151C" w:rsidRDefault="001252DF" w:rsidP="001252D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егер бала сіздің тапсырмаларыңыз бен өтініштеріңізді орындасын десеңіз, оған дұрыс бағыт беру керек.</w:t>
      </w:r>
    </w:p>
    <w:p w:rsidR="001252DF" w:rsidRPr="0090151C" w:rsidRDefault="001252DF" w:rsidP="001252DF">
      <w:pPr>
        <w:spacing w:after="0" w:line="240" w:lineRule="auto"/>
        <w:ind w:left="1991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Біріншіден, сөз көлемі аз болу керек,(10 сөзден аспасын), әйтпесе бала «естімейді».</w:t>
      </w:r>
    </w:p>
    <w:p w:rsidR="001252DF" w:rsidRPr="0090151C" w:rsidRDefault="001252DF" w:rsidP="001252D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Тыйымдар өте аз болу керек, және алдын ала айтылған, баламен келісілген болу керек.</w:t>
      </w:r>
    </w:p>
    <w:p w:rsidR="00362C4B" w:rsidRPr="0090151C" w:rsidRDefault="001252DF" w:rsidP="001252D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Гиперактивті балаға бір істен екіншісіне лезде ауысуға оның импульсивтігі кедергі жасайды. Сондықтан балалға бірнеше минут бұрын </w:t>
      </w:r>
      <w:r w:rsidR="00362C4B" w:rsidRPr="0090151C">
        <w:rPr>
          <w:rFonts w:ascii="Times New Roman" w:hAnsi="Times New Roman" w:cs="Times New Roman"/>
          <w:sz w:val="24"/>
          <w:szCs w:val="24"/>
          <w:lang w:val="kk-KZ"/>
        </w:rPr>
        <w:t>ескерткен дұрыс.</w:t>
      </w:r>
    </w:p>
    <w:p w:rsidR="00362C4B" w:rsidRPr="0090151C" w:rsidRDefault="00362C4B" w:rsidP="001252D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Гиперактивті балаға ұйықтар алдында тынышты серуендер өте пайдалы </w:t>
      </w:r>
    </w:p>
    <w:p w:rsidR="0090151C" w:rsidRDefault="0090151C" w:rsidP="0036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52DF" w:rsidRPr="0090151C" w:rsidRDefault="00362C4B" w:rsidP="0036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Балалармен өткізілетін ойындар</w:t>
      </w:r>
    </w:p>
    <w:p w:rsidR="00362C4B" w:rsidRPr="0090151C" w:rsidRDefault="00362C4B" w:rsidP="0036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ЖАҢБЫР</w:t>
      </w:r>
    </w:p>
    <w:p w:rsidR="00362C4B" w:rsidRPr="0090151C" w:rsidRDefault="00362C4B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мақсаты: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балаларды бірлесе ойнауға үйрету.</w:t>
      </w:r>
    </w:p>
    <w:p w:rsidR="00362C4B" w:rsidRPr="0090151C" w:rsidRDefault="00362C4B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Балалар дөңгелене орындықтарында отырады. Ересек адам: «балалар, далада аздаған жаңбыр жауып өтті», және оң </w:t>
      </w:r>
      <w:r w:rsidR="008A16BA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жақ қолының бір саусағымен сол алақанын соға бастайды. Балалар қайталайды. </w:t>
      </w:r>
    </w:p>
    <w:p w:rsidR="008A16BA" w:rsidRPr="0090151C" w:rsidRDefault="008A16BA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«Жаңбыр қаттырақ жауды», - балалар екі саусағымен, кейін –төрт, бес саусағымен соғады.</w:t>
      </w:r>
    </w:p>
    <w:p w:rsidR="008A16BA" w:rsidRPr="0090151C" w:rsidRDefault="008A16BA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«Қатты жаңбыр жауды», - балалар алақандарын соғады. </w:t>
      </w:r>
    </w:p>
    <w:p w:rsidR="008A16BA" w:rsidRPr="0090151C" w:rsidRDefault="008A16BA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«Күн күркіреп, найзағай ойнады!» - балалар аяқтарымен соғады</w:t>
      </w:r>
    </w:p>
    <w:p w:rsidR="008A16BA" w:rsidRPr="0090151C" w:rsidRDefault="008A16BA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«Найзағай басталды, бірақ жаңбыр әлі қатты жауып жатыр»- балалар алақандарын қатты соғып жатыр</w:t>
      </w:r>
    </w:p>
    <w:p w:rsidR="008A16BA" w:rsidRPr="0090151C" w:rsidRDefault="005678E0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«Жаңбыр ақырындап басылып келеді» - балалар саусақтарымен алақанын ақырын соғады</w:t>
      </w:r>
    </w:p>
    <w:p w:rsidR="005678E0" w:rsidRPr="0090151C" w:rsidRDefault="005678E0" w:rsidP="00362C4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«Далада жарық және құрғақ,  серуенге шығуға болады», - барлық балалар әсерлі әнмен бөлмеде қозғалып келеді.</w:t>
      </w:r>
    </w:p>
    <w:p w:rsidR="005678E0" w:rsidRPr="0090151C" w:rsidRDefault="005678E0" w:rsidP="005678E0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СӨЙЛЕ!</w:t>
      </w:r>
    </w:p>
    <w:p w:rsidR="005678E0" w:rsidRPr="0090151C" w:rsidRDefault="005678E0" w:rsidP="005678E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Ойын мақсаты: балаларды топтасқан ережелерді ұстануға үйрету.</w:t>
      </w:r>
    </w:p>
    <w:p w:rsidR="005678E0" w:rsidRPr="0090151C" w:rsidRDefault="005678E0" w:rsidP="005678E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Балалар дөңгелене отырады. Ересек адам айтады: «Мен сұрақтар қоямын, бірақ оларға тек мен бұйрық бергеннен кейін ғана жауап бересіңдер». Қане жаттығайық: «Қазір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қандай жыл мезгілі? Айт! Бізде шымылдықтың түсі қандай? Айт! Бүгін аптаның қай күні? Айт!»</w:t>
      </w:r>
    </w:p>
    <w:p w:rsidR="005678E0" w:rsidRPr="0090151C" w:rsidRDefault="005678E0" w:rsidP="005678E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Бұл ойынды аса белсенді емес балалар ата- аналарына ұсынса болады.</w:t>
      </w:r>
    </w:p>
    <w:p w:rsidR="005678E0" w:rsidRPr="0090151C" w:rsidRDefault="00CB64F0" w:rsidP="0036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«Қолыңды тигіз»</w:t>
      </w:r>
    </w:p>
    <w:p w:rsidR="00CB64F0" w:rsidRPr="0090151C" w:rsidRDefault="00CB64F0" w:rsidP="00CB64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Ойынның мақсаты: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Назарын аудару, ойлау қабілетін дамыту, әсер алу шапшаңдығын дамыту.</w:t>
      </w:r>
    </w:p>
    <w:p w:rsidR="00CB64F0" w:rsidRPr="0090151C" w:rsidRDefault="00CB64F0" w:rsidP="00CB64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Барлық балалар ішінде жүреді, ал жүргізуші олардың қол тигізулерін өтінеді:</w:t>
      </w:r>
    </w:p>
    <w:p w:rsidR="00CB64F0" w:rsidRPr="0090151C" w:rsidRDefault="00CB64F0" w:rsidP="00CB64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Ағаш заттарға; Дөңгелек заттарға; Сары заттарға;</w:t>
      </w:r>
    </w:p>
    <w:p w:rsidR="00CB64F0" w:rsidRPr="0090151C" w:rsidRDefault="00CB64F0" w:rsidP="00CB64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Қуыршақтарға; Темір ойыншық машиналарға; Жасыл паровозға және т.б.</w:t>
      </w:r>
    </w:p>
    <w:p w:rsidR="00CB64F0" w:rsidRPr="0090151C" w:rsidRDefault="00CB64F0" w:rsidP="00CB64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Жүргізушіге ұсыныс</w:t>
      </w:r>
      <w:r w:rsidR="0090151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B64F0" w:rsidRPr="0090151C" w:rsidRDefault="00CB64F0" w:rsidP="00CB64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Бұл ойын 3-4 жасар балалардың ойлау қабілетін дамытады және назарын аударады. Ал жасы үлкеніректерге (ересектерге де) бұл ойынды ықпал етуүшін, түсіну, шешім қабылдау дағдыларын қалыптастыруға және т.б. </w:t>
      </w:r>
    </w:p>
    <w:p w:rsidR="00CB64F0" w:rsidRPr="0090151C" w:rsidRDefault="00CB64F0" w:rsidP="00CB64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64F0" w:rsidRPr="0090151C" w:rsidRDefault="00CB64F0" w:rsidP="00CB6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Қанеки амандасайық</w:t>
      </w:r>
    </w:p>
    <w:p w:rsidR="00585C21" w:rsidRPr="0090151C" w:rsidRDefault="00CB64F0" w:rsidP="009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Ойын мақсаты: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 Әсердің  сан түрлілігі, өткізілген ойын сәйкестігі аса белсенді емес балаға өз </w:t>
      </w:r>
      <w:r w:rsidR="004B625E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денесін сезінуін, бұлшық ет ауырлығын шешуге мүмкіндік береді. </w:t>
      </w:r>
      <w:r w:rsidR="00585C21" w:rsidRPr="0090151C">
        <w:rPr>
          <w:rFonts w:ascii="Times New Roman" w:hAnsi="Times New Roman" w:cs="Times New Roman"/>
          <w:sz w:val="24"/>
          <w:szCs w:val="24"/>
          <w:lang w:val="kk-KZ"/>
        </w:rPr>
        <w:t>Ойын барысыда қарсыласын ауыстыру оған жатырқаушылықтан арылуға көмектеседі.Балалар жүргізушінің белгісі арқылы бөлмеде бейберекет қозғалып, бір-бірімен амандаса бастайды, олардың жолында біреулер кездеседі (бәлкім балалардың бірі міндетті түрде өзіне назар</w:t>
      </w:r>
      <w:r w:rsidR="0090151C">
        <w:rPr>
          <w:rFonts w:ascii="Times New Roman" w:hAnsi="Times New Roman" w:cs="Times New Roman"/>
          <w:sz w:val="24"/>
          <w:szCs w:val="24"/>
          <w:lang w:val="kk-KZ"/>
        </w:rPr>
        <w:t xml:space="preserve"> аудармаған адаммен амандасады).</w:t>
      </w:r>
    </w:p>
    <w:p w:rsidR="00585C21" w:rsidRPr="0090151C" w:rsidRDefault="00585C21" w:rsidP="004B6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Белгілі бейнеде амандасу керек:</w:t>
      </w:r>
    </w:p>
    <w:p w:rsidR="00585C21" w:rsidRPr="0090151C" w:rsidRDefault="00585C21" w:rsidP="004B6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Бір тарс ткізіп - қол беріп амандасамыз;</w:t>
      </w:r>
    </w:p>
    <w:p w:rsidR="00585C21" w:rsidRPr="0090151C" w:rsidRDefault="00585C21" w:rsidP="004B6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Екі тарс еткізіп – иық қағытыра амандасамыз;</w:t>
      </w:r>
    </w:p>
    <w:p w:rsidR="00585C21" w:rsidRPr="0090151C" w:rsidRDefault="00585C21" w:rsidP="004B6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Үш тарс еткізіп – арқа түйістіре амандасамыз;</w:t>
      </w:r>
    </w:p>
    <w:p w:rsidR="00585C21" w:rsidRPr="0090151C" w:rsidRDefault="00585C21" w:rsidP="004B6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Жүргізушіге ұсыныс</w:t>
      </w:r>
      <w:r w:rsidR="0090151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85C21" w:rsidRPr="0090151C" w:rsidRDefault="00585C21" w:rsidP="004B6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Ойыннан жақсы әсер алу үшін ойын барысында сөйлеуге тыйым салу.</w:t>
      </w:r>
    </w:p>
    <w:p w:rsidR="004B625E" w:rsidRPr="0090151C" w:rsidRDefault="004B625E" w:rsidP="004B625E">
      <w:pPr>
        <w:spacing w:after="0" w:line="240" w:lineRule="auto"/>
        <w:ind w:left="199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625E" w:rsidRPr="0090151C" w:rsidRDefault="004B625E" w:rsidP="004B6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ҚОЛ ШАПАЛАҚТАУ</w:t>
      </w:r>
      <w:r w:rsid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(С.И. Гиппиус)</w:t>
      </w:r>
    </w:p>
    <w:p w:rsidR="004B625E" w:rsidRPr="0090151C" w:rsidRDefault="004B625E" w:rsidP="009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мақсаты: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есту қабілетін дамыту, тез әсершілдігін эмоционалдық дамыту.</w:t>
      </w:r>
    </w:p>
    <w:p w:rsidR="004B625E" w:rsidRPr="0090151C" w:rsidRDefault="004B625E" w:rsidP="009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Ойын қатысушылары дөңгелене отырып алақандарын соғады,</w:t>
      </w:r>
      <w:r w:rsidR="000E1A89" w:rsidRPr="0090151C">
        <w:rPr>
          <w:rFonts w:ascii="Times New Roman" w:hAnsi="Times New Roman" w:cs="Times New Roman"/>
          <w:sz w:val="24"/>
          <w:szCs w:val="24"/>
          <w:lang w:val="kk-KZ"/>
        </w:rPr>
        <w:t>тапсырма бойынша біріннен соң бірі шеңбер бойымен (сағат тілі бойынша) жүреді.</w:t>
      </w:r>
    </w:p>
    <w:p w:rsidR="000E1A89" w:rsidRPr="0090151C" w:rsidRDefault="000E1A89" w:rsidP="009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Жүргізушінің бұйрығымен: «алақан соғу» өзге бағытта жалғасады. Астысы ырғақтан ауытқымау. Бұйрық берілген кезде оның қасыдағылар (оң жақ, сол жағындағылар) келесі кім қол шапалақтарын бағдарлай білуі тиіс.</w:t>
      </w:r>
    </w:p>
    <w:p w:rsidR="000E1A89" w:rsidRPr="0090151C" w:rsidRDefault="000E1A89" w:rsidP="009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1A89" w:rsidRPr="0090151C" w:rsidRDefault="000E1A89" w:rsidP="00901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Бәреке</w:t>
      </w:r>
      <w:r w:rsidR="006447E1" w:rsidRPr="0090151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ді! Немесе рахмет саған</w:t>
      </w:r>
    </w:p>
    <w:p w:rsidR="004B625E" w:rsidRPr="0090151C" w:rsidRDefault="000E1A89" w:rsidP="009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мақсаты: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позитивтік күйге икемдеу, ұйымшыл топ құру, бірге қуана білуге </w:t>
      </w:r>
      <w:r w:rsidR="005D24F4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үйрету, эмпатия дамыту.</w:t>
      </w:r>
    </w:p>
    <w:p w:rsidR="000E1A89" w:rsidRPr="0090151C" w:rsidRDefault="000E1A89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Барлық балалар дөңгелене тұрады. Қатысушылардың бірі бір ойыншыны таңдайды, және оған күні бойғы немесе нақты бір </w:t>
      </w:r>
      <w:r w:rsidR="005D24F4" w:rsidRPr="0090151C">
        <w:rPr>
          <w:rFonts w:ascii="Times New Roman" w:hAnsi="Times New Roman" w:cs="Times New Roman"/>
          <w:sz w:val="24"/>
          <w:szCs w:val="24"/>
          <w:lang w:val="kk-KZ"/>
        </w:rPr>
        <w:t>нәрсеге алғысын білдіргісі келеді, қарама-қарсы тұрып қол шапалақтайды.</w:t>
      </w:r>
    </w:p>
    <w:p w:rsidR="005D24F4" w:rsidRPr="0090151C" w:rsidRDefault="005D24F4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Осылай жалғаса береді және т.б.</w:t>
      </w:r>
    </w:p>
    <w:p w:rsidR="006447E1" w:rsidRPr="0090151C" w:rsidRDefault="005D24F4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Маңыздысы балаларға т</w:t>
      </w:r>
      <w:r w:rsidR="006447E1" w:rsidRPr="0090151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к өз д</w:t>
      </w:r>
      <w:r w:rsidR="006447E1" w:rsidRPr="0090151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6447E1" w:rsidRPr="0090151C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447E1" w:rsidRPr="0090151C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>ына ғана</w:t>
      </w:r>
      <w:r w:rsidR="006447E1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алғыс білдіруді ғана үйретпей, оған қуаныш сыйлаған жандарға алғыс айтуды үйрету. Қатысушыға бірлесе қол шапалақтап қошемет көрсету және неге бұл бала таңдалғанын айту.</w:t>
      </w:r>
    </w:p>
    <w:p w:rsidR="006447E1" w:rsidRPr="0090151C" w:rsidRDefault="006447E1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5323" w:rsidRPr="0090151C" w:rsidRDefault="006447E1" w:rsidP="009015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Менің шәркелерім </w:t>
      </w:r>
      <w:r w:rsidR="00535323" w:rsidRPr="0090151C">
        <w:rPr>
          <w:rFonts w:ascii="Times New Roman" w:hAnsi="Times New Roman" w:cs="Times New Roman"/>
          <w:b/>
          <w:sz w:val="24"/>
          <w:szCs w:val="24"/>
          <w:lang w:val="kk-KZ"/>
        </w:rPr>
        <w:t>қайда?</w:t>
      </w:r>
    </w:p>
    <w:p w:rsidR="005D24F4" w:rsidRPr="0090151C" w:rsidRDefault="00535323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Ойын мақсаты: көру қабілетін дамыту, албырттылығын қадағалау </w:t>
      </w:r>
    </w:p>
    <w:p w:rsidR="00535323" w:rsidRPr="0090151C" w:rsidRDefault="00535323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Әрбір бала бір аяғынан аяқкиім шешеді (шәркей, бәтеңке, кросовка және т.б.) және оны бөлме ортасындағы үйіндегі </w:t>
      </w:r>
      <w:r w:rsidR="001D6DE5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тастайды. </w:t>
      </w:r>
    </w:p>
    <w:p w:rsidR="001D6DE5" w:rsidRPr="0090151C" w:rsidRDefault="001D6DE5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Ойынның бірінші кезеңі: үлкендердің белгісімен (қоңрау үні) барлық балалар бір мезгілде үйіндіге келіп өз аяқ киімінің сыңарын табады. Өз аяқ киімін ең бірінші киген (шәркесін) жеңеді.</w:t>
      </w:r>
    </w:p>
    <w:p w:rsidR="008952AA" w:rsidRPr="0090151C" w:rsidRDefault="001D6DE5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Ойының екінші кезеңі: Балалар </w:t>
      </w:r>
      <w:r w:rsidR="008952AA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бір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бірден </w:t>
      </w:r>
      <w:r w:rsidR="008952AA" w:rsidRPr="0090151C">
        <w:rPr>
          <w:rFonts w:ascii="Times New Roman" w:hAnsi="Times New Roman" w:cs="Times New Roman"/>
          <w:sz w:val="24"/>
          <w:szCs w:val="24"/>
          <w:lang w:val="kk-KZ"/>
        </w:rPr>
        <w:t>үйіндіге көзі байлаулы күйде еніп сыңар аяқ киімін табады. Егер ол тапса, киеді таппаса кері шегініп өз кезегін тағы күтеді.</w:t>
      </w:r>
    </w:p>
    <w:p w:rsidR="0090151C" w:rsidRDefault="0090151C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DE5" w:rsidRPr="0090151C" w:rsidRDefault="008952AA" w:rsidP="009015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b/>
          <w:sz w:val="24"/>
          <w:szCs w:val="24"/>
          <w:lang w:val="kk-KZ"/>
        </w:rPr>
        <w:t>Қызықты математика</w:t>
      </w:r>
    </w:p>
    <w:p w:rsidR="008952AA" w:rsidRPr="0090151C" w:rsidRDefault="008952AA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Ойынның мақсаты: үй</w:t>
      </w:r>
      <w:r w:rsidR="00272526" w:rsidRPr="0090151C">
        <w:rPr>
          <w:rFonts w:ascii="Times New Roman" w:hAnsi="Times New Roman" w:cs="Times New Roman"/>
          <w:sz w:val="24"/>
          <w:szCs w:val="24"/>
          <w:lang w:val="kk-KZ"/>
        </w:rPr>
        <w:t>лесімді қозғалысты дамыту, топт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а әрекет етуге дағдыладыру, ересек адамның нұсқауын орындау </w:t>
      </w:r>
    </w:p>
    <w:p w:rsidR="008952AA" w:rsidRPr="0090151C" w:rsidRDefault="008952AA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Балалар дөңгелене тұрады. Жүргізуші оларға келесі формаға еніп тұруын өтінеді. </w:t>
      </w:r>
    </w:p>
    <w:p w:rsidR="003302AC" w:rsidRPr="0090151C" w:rsidRDefault="003302AC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Геометриялық фигуралар (шеңбер, үшбұрыш, төртбұрыш, трапеция, тіктөртбұрыш </w:t>
      </w:r>
    </w:p>
    <w:p w:rsidR="003302AC" w:rsidRPr="0090151C" w:rsidRDefault="003302AC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Сандары;</w:t>
      </w:r>
    </w:p>
    <w:p w:rsidR="003302AC" w:rsidRPr="0090151C" w:rsidRDefault="003302AC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Жүргізушіге ұсыныс:</w:t>
      </w:r>
    </w:p>
    <w:p w:rsidR="003302AC" w:rsidRPr="0090151C" w:rsidRDefault="003302AC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>Егер ойын қатысушылары- мектеп оқушылары болса, дайындық деңгейіне қарай, тапсырманы көзі жабық күйіде орындауын талап ету. Ойыннан соң мына мәселелерді талқылуға болад</w:t>
      </w:r>
      <w:r w:rsidR="00272526"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ы: тапсырманы жақсы орындау үшін қандай қасиетке ие болуы керек, әрбір ойыншы қандай стратегияны ұстанды.Тағы да нені жақсырақ етуге болушы еді.  </w:t>
      </w: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02AC" w:rsidRPr="0090151C" w:rsidRDefault="003302AC" w:rsidP="0090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4F4" w:rsidRPr="0090151C" w:rsidRDefault="005D24F4" w:rsidP="009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51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sectPr w:rsidR="005D24F4" w:rsidRPr="0090151C" w:rsidSect="0090151C">
      <w:pgSz w:w="11906" w:h="16838"/>
      <w:pgMar w:top="993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F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9E22AC"/>
    <w:multiLevelType w:val="hybridMultilevel"/>
    <w:tmpl w:val="97B0E7A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5F76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215D26"/>
    <w:multiLevelType w:val="hybridMultilevel"/>
    <w:tmpl w:val="85220316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4" w15:restartNumberingAfterBreak="0">
    <w:nsid w:val="1F3F58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ED22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6693F2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8F44A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B412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0926B58"/>
    <w:multiLevelType w:val="hybridMultilevel"/>
    <w:tmpl w:val="C5B6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49C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65951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8284822"/>
    <w:multiLevelType w:val="hybridMultilevel"/>
    <w:tmpl w:val="A84C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356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AF32E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EBD6E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5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6"/>
    <w:rsid w:val="000E1A89"/>
    <w:rsid w:val="001252DF"/>
    <w:rsid w:val="00177068"/>
    <w:rsid w:val="00180CBE"/>
    <w:rsid w:val="001D6DE5"/>
    <w:rsid w:val="00272526"/>
    <w:rsid w:val="002A3625"/>
    <w:rsid w:val="003302AC"/>
    <w:rsid w:val="00362C4B"/>
    <w:rsid w:val="00417403"/>
    <w:rsid w:val="004B625E"/>
    <w:rsid w:val="004F6F84"/>
    <w:rsid w:val="00535323"/>
    <w:rsid w:val="005678E0"/>
    <w:rsid w:val="00581621"/>
    <w:rsid w:val="00585C21"/>
    <w:rsid w:val="005D24F4"/>
    <w:rsid w:val="00633648"/>
    <w:rsid w:val="006447E1"/>
    <w:rsid w:val="007E1E66"/>
    <w:rsid w:val="00817BC8"/>
    <w:rsid w:val="008617E2"/>
    <w:rsid w:val="008952AA"/>
    <w:rsid w:val="008A16BA"/>
    <w:rsid w:val="0090151C"/>
    <w:rsid w:val="0096112E"/>
    <w:rsid w:val="00A0538E"/>
    <w:rsid w:val="00AC48C4"/>
    <w:rsid w:val="00BC4DB9"/>
    <w:rsid w:val="00CB64F0"/>
    <w:rsid w:val="00F5324C"/>
    <w:rsid w:val="00F921E2"/>
    <w:rsid w:val="00F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53F4"/>
  <w15:docId w15:val="{E8AAD8AA-F439-483E-A8E1-BA8CC57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1E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E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7E2"/>
    <w:pPr>
      <w:ind w:left="720"/>
      <w:contextualSpacing/>
    </w:pPr>
  </w:style>
  <w:style w:type="table" w:styleId="a7">
    <w:name w:val="Table Grid"/>
    <w:basedOn w:val="a1"/>
    <w:uiPriority w:val="59"/>
    <w:rsid w:val="0081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ABC79-F623-4A8F-A5D8-0B17B0C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Пользователь</cp:lastModifiedBy>
  <cp:revision>2</cp:revision>
  <dcterms:created xsi:type="dcterms:W3CDTF">2018-01-24T05:53:00Z</dcterms:created>
  <dcterms:modified xsi:type="dcterms:W3CDTF">2018-01-24T05:53:00Z</dcterms:modified>
</cp:coreProperties>
</file>