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EE" w:rsidRDefault="004562EE">
      <w:pPr>
        <w:rPr>
          <w:lang w:val="ru-RU"/>
        </w:rPr>
      </w:pPr>
    </w:p>
    <w:p w:rsidR="004562EE" w:rsidRPr="006A353C" w:rsidRDefault="004562EE" w:rsidP="004562EE">
      <w:pPr>
        <w:jc w:val="right"/>
        <w:rPr>
          <w:rFonts w:ascii="Times New Roman" w:hAnsi="Times New Roman"/>
          <w:b/>
          <w:sz w:val="28"/>
          <w:lang w:val="kk-KZ"/>
        </w:rPr>
      </w:pPr>
      <w:bookmarkStart w:id="0" w:name="_GoBack"/>
      <w:proofErr w:type="spellStart"/>
      <w:r w:rsidRPr="006A353C">
        <w:rPr>
          <w:rFonts w:ascii="Times New Roman" w:hAnsi="Times New Roman"/>
          <w:b/>
          <w:sz w:val="28"/>
          <w:lang w:val="ru-RU"/>
        </w:rPr>
        <w:t>Утетлеуова</w:t>
      </w:r>
      <w:proofErr w:type="spellEnd"/>
      <w:r w:rsidRPr="006A353C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6A353C">
        <w:rPr>
          <w:rFonts w:ascii="Times New Roman" w:hAnsi="Times New Roman"/>
          <w:b/>
          <w:sz w:val="28"/>
          <w:lang w:val="ru-RU"/>
        </w:rPr>
        <w:t>Гульдана</w:t>
      </w:r>
      <w:proofErr w:type="spellEnd"/>
      <w:r w:rsidRPr="006A353C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6A353C">
        <w:rPr>
          <w:rFonts w:ascii="Times New Roman" w:hAnsi="Times New Roman"/>
          <w:b/>
          <w:sz w:val="28"/>
          <w:lang w:val="ru-RU"/>
        </w:rPr>
        <w:t>Амирхановна</w:t>
      </w:r>
      <w:proofErr w:type="spellEnd"/>
      <w:r w:rsidR="006A353C">
        <w:rPr>
          <w:rFonts w:ascii="Times New Roman" w:hAnsi="Times New Roman"/>
          <w:b/>
          <w:sz w:val="28"/>
          <w:lang w:val="kk-KZ"/>
        </w:rPr>
        <w:t>,</w:t>
      </w:r>
    </w:p>
    <w:bookmarkEnd w:id="0"/>
    <w:p w:rsidR="004562EE" w:rsidRPr="006A353C" w:rsidRDefault="004A5BDE" w:rsidP="004562EE">
      <w:pPr>
        <w:jc w:val="right"/>
        <w:rPr>
          <w:rFonts w:ascii="Times New Roman" w:hAnsi="Times New Roman"/>
          <w:sz w:val="28"/>
          <w:lang w:val="kk-KZ"/>
        </w:rPr>
      </w:pPr>
      <w:r w:rsidRPr="006A353C">
        <w:rPr>
          <w:rFonts w:ascii="Times New Roman" w:hAnsi="Times New Roman"/>
          <w:sz w:val="28"/>
          <w:lang w:val="kk-KZ"/>
        </w:rPr>
        <w:t>Ш.</w:t>
      </w:r>
      <w:r w:rsidR="004562EE" w:rsidRPr="006A353C">
        <w:rPr>
          <w:rFonts w:ascii="Times New Roman" w:hAnsi="Times New Roman"/>
          <w:sz w:val="28"/>
          <w:lang w:val="kk-KZ"/>
        </w:rPr>
        <w:t xml:space="preserve">Смаханұлы атындағы </w:t>
      </w:r>
      <w:r w:rsidR="006A353C">
        <w:rPr>
          <w:rFonts w:ascii="Times New Roman" w:hAnsi="Times New Roman"/>
          <w:sz w:val="28"/>
          <w:lang w:val="ru-RU"/>
        </w:rPr>
        <w:t xml:space="preserve">№44 орта </w:t>
      </w:r>
      <w:proofErr w:type="spellStart"/>
      <w:r w:rsidR="006A353C">
        <w:rPr>
          <w:rFonts w:ascii="Times New Roman" w:hAnsi="Times New Roman"/>
          <w:sz w:val="28"/>
          <w:lang w:val="ru-RU"/>
        </w:rPr>
        <w:t>мектебінің</w:t>
      </w:r>
      <w:proofErr w:type="spellEnd"/>
      <w:r w:rsidR="004562EE" w:rsidRPr="006A353C">
        <w:rPr>
          <w:rFonts w:ascii="Times New Roman" w:hAnsi="Times New Roman"/>
          <w:sz w:val="28"/>
          <w:lang w:val="kk-KZ"/>
        </w:rPr>
        <w:t xml:space="preserve"> </w:t>
      </w:r>
    </w:p>
    <w:p w:rsidR="004562EE" w:rsidRPr="006A353C" w:rsidRDefault="004562EE" w:rsidP="004562EE">
      <w:pPr>
        <w:jc w:val="right"/>
        <w:rPr>
          <w:rFonts w:ascii="Times New Roman" w:hAnsi="Times New Roman"/>
          <w:sz w:val="28"/>
          <w:lang w:val="kk-KZ"/>
        </w:rPr>
      </w:pPr>
      <w:r w:rsidRPr="006A353C">
        <w:rPr>
          <w:rFonts w:ascii="Times New Roman" w:hAnsi="Times New Roman"/>
          <w:sz w:val="28"/>
          <w:lang w:val="kk-KZ"/>
        </w:rPr>
        <w:t>ағылшын тілі пәнінің мұғалімі,</w:t>
      </w:r>
    </w:p>
    <w:p w:rsidR="004562EE" w:rsidRDefault="004562EE" w:rsidP="004562EE">
      <w:pPr>
        <w:jc w:val="right"/>
        <w:rPr>
          <w:rFonts w:ascii="Times New Roman" w:hAnsi="Times New Roman"/>
          <w:sz w:val="28"/>
          <w:lang w:val="kk-KZ"/>
        </w:rPr>
      </w:pPr>
      <w:r w:rsidRPr="006A353C">
        <w:rPr>
          <w:rFonts w:ascii="Times New Roman" w:hAnsi="Times New Roman"/>
          <w:sz w:val="28"/>
          <w:lang w:val="kk-KZ"/>
        </w:rPr>
        <w:t>Жамбыл облысы, Тараз қаласы</w:t>
      </w:r>
    </w:p>
    <w:p w:rsidR="006A353C" w:rsidRDefault="006A353C" w:rsidP="004562EE">
      <w:pPr>
        <w:jc w:val="right"/>
        <w:rPr>
          <w:rFonts w:ascii="Times New Roman" w:hAnsi="Times New Roman"/>
          <w:sz w:val="28"/>
          <w:lang w:val="kk-KZ"/>
        </w:rPr>
      </w:pPr>
    </w:p>
    <w:p w:rsidR="006A353C" w:rsidRPr="006A353C" w:rsidRDefault="006A353C" w:rsidP="006A353C">
      <w:pPr>
        <w:pStyle w:val="a8"/>
        <w:numPr>
          <w:ilvl w:val="0"/>
          <w:numId w:val="6"/>
        </w:numPr>
        <w:ind w:left="4253" w:hanging="284"/>
        <w:rPr>
          <w:b/>
          <w:sz w:val="28"/>
          <w:lang w:val="en-US"/>
        </w:rPr>
      </w:pPr>
      <w:r w:rsidRPr="006A353C">
        <w:rPr>
          <w:b/>
          <w:sz w:val="28"/>
          <w:lang w:val="en-US"/>
        </w:rPr>
        <w:t>S. Pushkin</w:t>
      </w:r>
    </w:p>
    <w:p w:rsidR="004562EE" w:rsidRPr="006A353C" w:rsidRDefault="004562EE" w:rsidP="006A353C">
      <w:pPr>
        <w:jc w:val="center"/>
        <w:rPr>
          <w:rFonts w:ascii="Times New Roman" w:hAnsi="Times New Roman"/>
          <w:sz w:val="28"/>
          <w:lang w:val="kk-KZ"/>
        </w:rPr>
      </w:pPr>
    </w:p>
    <w:p w:rsidR="004562EE" w:rsidRPr="006A353C" w:rsidRDefault="004562EE">
      <w:pPr>
        <w:rPr>
          <w:lang w:val="kk-KZ"/>
        </w:rPr>
      </w:pPr>
    </w:p>
    <w:tbl>
      <w:tblPr>
        <w:tblW w:w="5629" w:type="pct"/>
        <w:tblInd w:w="-459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641"/>
        <w:gridCol w:w="21"/>
        <w:gridCol w:w="193"/>
        <w:gridCol w:w="1597"/>
        <w:gridCol w:w="683"/>
        <w:gridCol w:w="2383"/>
        <w:gridCol w:w="3024"/>
      </w:tblGrid>
      <w:tr w:rsidR="00C64FFD" w:rsidRPr="006A353C" w:rsidTr="00F37169">
        <w:trPr>
          <w:cantSplit/>
          <w:trHeight w:hRule="exact" w:val="471"/>
        </w:trPr>
        <w:tc>
          <w:tcPr>
            <w:tcW w:w="2102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EA2CB4" w:rsidP="006A353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A353C">
              <w:rPr>
                <w:rFonts w:ascii="Times New Roman" w:hAnsi="Times New Roman"/>
                <w:b/>
                <w:sz w:val="24"/>
              </w:rPr>
              <w:t>Grade</w:t>
            </w:r>
            <w:r w:rsidR="00C64FFD" w:rsidRPr="006A353C">
              <w:rPr>
                <w:rFonts w:ascii="Times New Roman" w:hAnsi="Times New Roman"/>
                <w:b/>
                <w:sz w:val="24"/>
              </w:rPr>
              <w:t>:</w:t>
            </w:r>
            <w:r w:rsidR="00C64FFD" w:rsidRPr="006A353C"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45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A353C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43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A353C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C64FFD" w:rsidRPr="006A353C" w:rsidTr="00F37169">
        <w:trPr>
          <w:cantSplit/>
          <w:trHeight w:val="567"/>
        </w:trPr>
        <w:tc>
          <w:tcPr>
            <w:tcW w:w="134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6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1B93" w:rsidRPr="006A353C" w:rsidRDefault="00691B93" w:rsidP="006A353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6A353C">
              <w:rPr>
                <w:rFonts w:ascii="Times New Roman" w:hAnsi="Times New Roman"/>
                <w:b/>
                <w:sz w:val="24"/>
              </w:rPr>
              <w:t>5.S</w:t>
            </w:r>
            <w:proofErr w:type="gramStart"/>
            <w:r w:rsidRPr="006A353C">
              <w:rPr>
                <w:rFonts w:ascii="Times New Roman" w:hAnsi="Times New Roman"/>
                <w:b/>
                <w:sz w:val="24"/>
              </w:rPr>
              <w:t xml:space="preserve">6 </w:t>
            </w:r>
            <w:r w:rsidRPr="006A353C">
              <w:rPr>
                <w:rFonts w:ascii="Times New Roman" w:hAnsi="Times New Roman"/>
                <w:sz w:val="24"/>
              </w:rPr>
              <w:t xml:space="preserve"> communicate</w:t>
            </w:r>
            <w:proofErr w:type="gramEnd"/>
            <w:r w:rsidRPr="006A353C">
              <w:rPr>
                <w:rFonts w:ascii="Times New Roman" w:hAnsi="Times New Roman"/>
                <w:sz w:val="24"/>
              </w:rPr>
              <w:t xml:space="preserve"> meaning clearly at sentence level during, pair, group and whole class exchanges</w:t>
            </w:r>
          </w:p>
          <w:p w:rsidR="00C64FFD" w:rsidRPr="006A353C" w:rsidRDefault="00691B93" w:rsidP="006A353C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6A353C">
              <w:rPr>
                <w:rFonts w:ascii="Times New Roman" w:hAnsi="Times New Roman"/>
                <w:b/>
                <w:sz w:val="24"/>
              </w:rPr>
              <w:t xml:space="preserve">5.R1 </w:t>
            </w:r>
            <w:r w:rsidRPr="006A353C">
              <w:rPr>
                <w:rFonts w:ascii="Times New Roman" w:hAnsi="Times New Roman"/>
                <w:sz w:val="24"/>
              </w:rPr>
              <w:t xml:space="preserve"> understand the main points in a limited range of short simple texts on general and curricular topics</w:t>
            </w:r>
          </w:p>
        </w:tc>
      </w:tr>
      <w:tr w:rsidR="00C64FFD" w:rsidRPr="006A353C" w:rsidTr="00F37169">
        <w:trPr>
          <w:cantSplit/>
          <w:trHeight w:hRule="exact" w:val="340"/>
        </w:trPr>
        <w:tc>
          <w:tcPr>
            <w:tcW w:w="1342" w:type="pct"/>
            <w:gridSpan w:val="4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58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All learners will be able to:</w:t>
            </w:r>
          </w:p>
        </w:tc>
      </w:tr>
      <w:tr w:rsidR="00C64FFD" w:rsidRPr="006A353C" w:rsidTr="00F37169">
        <w:trPr>
          <w:cantSplit/>
          <w:trHeight w:val="369"/>
        </w:trPr>
        <w:tc>
          <w:tcPr>
            <w:tcW w:w="1342" w:type="pct"/>
            <w:gridSpan w:val="4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B53429" w:rsidP="006A353C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Use vocabulary on colours describing the objects.</w:t>
            </w:r>
          </w:p>
        </w:tc>
      </w:tr>
      <w:tr w:rsidR="00C64FFD" w:rsidRPr="006A353C" w:rsidTr="00F37169">
        <w:trPr>
          <w:cantSplit/>
          <w:trHeight w:hRule="exact" w:val="340"/>
        </w:trPr>
        <w:tc>
          <w:tcPr>
            <w:tcW w:w="1342" w:type="pct"/>
            <w:gridSpan w:val="4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58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Most learners will be able to:</w:t>
            </w:r>
          </w:p>
        </w:tc>
      </w:tr>
      <w:tr w:rsidR="00C64FFD" w:rsidRPr="006A353C" w:rsidTr="00F37169">
        <w:trPr>
          <w:cantSplit/>
        </w:trPr>
        <w:tc>
          <w:tcPr>
            <w:tcW w:w="1342" w:type="pct"/>
            <w:gridSpan w:val="4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B53429" w:rsidP="006A353C">
            <w:pPr>
              <w:widowControl/>
              <w:tabs>
                <w:tab w:val="left" w:pos="428"/>
              </w:tabs>
              <w:spacing w:line="240" w:lineRule="auto"/>
              <w:ind w:left="714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Use vocabulary on colours in long sentences </w:t>
            </w:r>
          </w:p>
        </w:tc>
      </w:tr>
      <w:tr w:rsidR="00C64FFD" w:rsidRPr="006A353C" w:rsidTr="00F37169">
        <w:trPr>
          <w:cantSplit/>
          <w:trHeight w:hRule="exact" w:val="340"/>
        </w:trPr>
        <w:tc>
          <w:tcPr>
            <w:tcW w:w="1342" w:type="pct"/>
            <w:gridSpan w:val="4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58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Some learners will be able to:</w:t>
            </w:r>
          </w:p>
          <w:p w:rsidR="00C64FFD" w:rsidRPr="006A353C" w:rsidRDefault="00C64FFD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64FFD" w:rsidRPr="006A353C" w:rsidTr="00F37169">
        <w:trPr>
          <w:cantSplit/>
        </w:trPr>
        <w:tc>
          <w:tcPr>
            <w:tcW w:w="1342" w:type="pct"/>
            <w:gridSpan w:val="4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B53429" w:rsidRPr="006A353C">
              <w:rPr>
                <w:rFonts w:ascii="Times New Roman" w:hAnsi="Times New Roman"/>
                <w:sz w:val="24"/>
                <w:lang w:eastAsia="en-GB"/>
              </w:rPr>
              <w:t>Use vocabulary on colours in long sentences and support their peers.</w:t>
            </w:r>
          </w:p>
        </w:tc>
      </w:tr>
      <w:tr w:rsidR="00C64FFD" w:rsidRPr="006A353C" w:rsidTr="00F37169">
        <w:trPr>
          <w:cantSplit/>
        </w:trPr>
        <w:tc>
          <w:tcPr>
            <w:tcW w:w="1342" w:type="pct"/>
            <w:gridSpan w:val="4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Language objectives</w:t>
            </w: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B53429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Vocabulary on colours and practice the use of (is\are) </w:t>
            </w:r>
            <w:r w:rsidR="00C64FFD"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C64FFD" w:rsidRPr="006A353C" w:rsidTr="00F37169">
        <w:trPr>
          <w:cantSplit/>
        </w:trPr>
        <w:tc>
          <w:tcPr>
            <w:tcW w:w="1342" w:type="pct"/>
            <w:gridSpan w:val="4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7540DB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Respect</w:t>
            </w:r>
          </w:p>
        </w:tc>
      </w:tr>
      <w:tr w:rsidR="00C64FFD" w:rsidRPr="006A353C" w:rsidTr="00F37169">
        <w:trPr>
          <w:cantSplit/>
          <w:trHeight w:val="390"/>
        </w:trPr>
        <w:tc>
          <w:tcPr>
            <w:tcW w:w="1342" w:type="pct"/>
            <w:gridSpan w:val="4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Cross curricular links   link</w:t>
            </w: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B53429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Art</w:t>
            </w:r>
          </w:p>
        </w:tc>
      </w:tr>
      <w:tr w:rsidR="00C64FFD" w:rsidRPr="006A353C" w:rsidTr="00F37169">
        <w:trPr>
          <w:cantSplit/>
        </w:trPr>
        <w:tc>
          <w:tcPr>
            <w:tcW w:w="1342" w:type="pct"/>
            <w:gridSpan w:val="4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ICT skills</w:t>
            </w:r>
          </w:p>
        </w:tc>
        <w:tc>
          <w:tcPr>
            <w:tcW w:w="3658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Projector or Smart board for </w:t>
            </w:r>
            <w:r w:rsidR="007540DB" w:rsidRPr="006A353C">
              <w:rPr>
                <w:rFonts w:ascii="Times New Roman" w:hAnsi="Times New Roman"/>
                <w:sz w:val="24"/>
                <w:lang w:eastAsia="en-GB"/>
              </w:rPr>
              <w:t>power point</w:t>
            </w:r>
          </w:p>
        </w:tc>
      </w:tr>
      <w:tr w:rsidR="00C64FFD" w:rsidRPr="006A353C" w:rsidTr="00F37169">
        <w:trPr>
          <w:cantSplit/>
          <w:trHeight w:val="317"/>
        </w:trPr>
        <w:tc>
          <w:tcPr>
            <w:tcW w:w="134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6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</w:p>
        </w:tc>
      </w:tr>
      <w:tr w:rsidR="00C64FFD" w:rsidRPr="006A353C" w:rsidTr="00F37169">
        <w:trPr>
          <w:trHeight w:hRule="exact" w:val="471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C64FFD" w:rsidRPr="006A353C" w:rsidTr="00F37169">
        <w:trPr>
          <w:trHeight w:hRule="exact" w:val="567"/>
        </w:trPr>
        <w:tc>
          <w:tcPr>
            <w:tcW w:w="9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626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43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C64FFD" w:rsidRPr="006A353C" w:rsidTr="00F37169">
        <w:tc>
          <w:tcPr>
            <w:tcW w:w="9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Beginning</w:t>
            </w:r>
          </w:p>
          <w:p w:rsidR="00514C7E" w:rsidRPr="006A353C" w:rsidRDefault="00514C7E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14C7E" w:rsidRPr="006A353C" w:rsidRDefault="00514C7E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14C7E" w:rsidRPr="006A353C" w:rsidRDefault="00514C7E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1322F" w:rsidRPr="006A353C" w:rsidRDefault="0011322F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11322F" w:rsidRPr="006A353C" w:rsidRDefault="0011322F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26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Org moment:</w:t>
            </w: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Greeting students.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b/>
                <w:sz w:val="24"/>
                <w:lang w:val="en-US"/>
              </w:rPr>
              <w:t>Setting the aim of the lesson: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The aim</w:t>
            </w:r>
            <w:r w:rsidR="007D2399" w:rsidRPr="006A353C">
              <w:rPr>
                <w:rFonts w:ascii="Times New Roman" w:eastAsia="Calibri" w:hAnsi="Times New Roman"/>
                <w:sz w:val="24"/>
                <w:lang w:val="en-US"/>
              </w:rPr>
              <w:t>s of the lesson are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</w:p>
          <w:p w:rsidR="00514C7E" w:rsidRPr="006A353C" w:rsidRDefault="00514C7E" w:rsidP="006A353C">
            <w:pPr>
              <w:pStyle w:val="a8"/>
              <w:numPr>
                <w:ilvl w:val="0"/>
                <w:numId w:val="4"/>
              </w:numPr>
              <w:rPr>
                <w:rFonts w:eastAsia="Calibri"/>
                <w:lang w:val="en-US"/>
              </w:rPr>
            </w:pPr>
            <w:r w:rsidRPr="006A353C">
              <w:rPr>
                <w:rFonts w:eastAsia="Calibri"/>
                <w:lang w:val="en-US"/>
              </w:rPr>
              <w:t>develop vocabulary on colors</w:t>
            </w:r>
          </w:p>
          <w:p w:rsidR="00514C7E" w:rsidRPr="006A353C" w:rsidRDefault="00514C7E" w:rsidP="006A353C">
            <w:pPr>
              <w:pStyle w:val="a8"/>
              <w:numPr>
                <w:ilvl w:val="0"/>
                <w:numId w:val="4"/>
              </w:numPr>
              <w:rPr>
                <w:rFonts w:eastAsia="Calibri"/>
                <w:lang w:val="en-US"/>
              </w:rPr>
            </w:pPr>
            <w:r w:rsidRPr="006A353C">
              <w:rPr>
                <w:rFonts w:eastAsia="Calibri"/>
                <w:lang w:val="en-US"/>
              </w:rPr>
              <w:t>using vocabulary to speak about colors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Lead-in 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For this part teacher ma</w:t>
            </w:r>
            <w:r w:rsidR="00691B93" w:rsidRPr="006A353C">
              <w:rPr>
                <w:rFonts w:ascii="Times New Roman" w:eastAsia="Calibri" w:hAnsi="Times New Roman"/>
                <w:sz w:val="24"/>
                <w:lang w:val="en-US"/>
              </w:rPr>
              <w:t>y bring 2 balls made of paper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. Balls should be of the same size but different in colors. Teacher will </w:t>
            </w:r>
            <w:r w:rsidR="00000238" w:rsidRPr="006A353C">
              <w:rPr>
                <w:rFonts w:ascii="Times New Roman" w:eastAsia="Calibri" w:hAnsi="Times New Roman"/>
                <w:sz w:val="24"/>
                <w:lang w:val="en-US"/>
              </w:rPr>
              <w:t>ask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 the following questions: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1. What do I have in my hands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?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 (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You have 2 balls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)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2. Are they the </w:t>
            </w:r>
            <w:r w:rsidR="00000238" w:rsidRPr="006A353C">
              <w:rPr>
                <w:rFonts w:ascii="Times New Roman" w:eastAsia="Calibri" w:hAnsi="Times New Roman"/>
                <w:sz w:val="24"/>
                <w:lang w:val="en-US"/>
              </w:rPr>
              <w:t>same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?</w:t>
            </w:r>
            <w:r w:rsidR="00000238"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 (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No, they are not.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)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3. How are they </w:t>
            </w:r>
            <w:r w:rsidR="00000238" w:rsidRPr="006A353C">
              <w:rPr>
                <w:rFonts w:ascii="Times New Roman" w:eastAsia="Calibri" w:hAnsi="Times New Roman"/>
                <w:sz w:val="24"/>
                <w:lang w:val="en-US"/>
              </w:rPr>
              <w:t>different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?</w:t>
            </w:r>
            <w:r w:rsidR="00000238"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 (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They are different colors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)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4. What color is the first\second ball (</w:t>
            </w:r>
            <w:r w:rsidR="00DC7143" w:rsidRPr="006A353C">
              <w:rPr>
                <w:rFonts w:ascii="Times New Roman" w:eastAsia="Calibri" w:hAnsi="Times New Roman"/>
                <w:sz w:val="24"/>
                <w:lang w:val="en-US"/>
              </w:rPr>
              <w:t>The first ball is\the second ball is</w:t>
            </w: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) </w:t>
            </w:r>
          </w:p>
          <w:p w:rsidR="00514C7E" w:rsidRPr="006A353C" w:rsidRDefault="00514C7E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To ensure students understand teacher may have some words translated and put up on the board (different\the same\hold)</w:t>
            </w:r>
          </w:p>
          <w:p w:rsidR="00514C7E" w:rsidRPr="006A353C" w:rsidRDefault="00DC7143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43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4C2E1A" w:rsidRPr="006A353C" w:rsidRDefault="004C2E1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4C2E1A" w:rsidRPr="006A353C" w:rsidRDefault="004C2E1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4C2E1A" w:rsidRPr="006A353C" w:rsidRDefault="004C2E1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For this lesson students will need coloured pencils.</w:t>
            </w:r>
          </w:p>
          <w:p w:rsidR="004C2E1A" w:rsidRPr="006A353C" w:rsidRDefault="004C2E1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4C2E1A" w:rsidRPr="006A353C" w:rsidRDefault="004C2E1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64FFD" w:rsidRPr="006A353C" w:rsidTr="00F37169">
        <w:trPr>
          <w:trHeight w:val="540"/>
        </w:trPr>
        <w:tc>
          <w:tcPr>
            <w:tcW w:w="9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Middle</w:t>
            </w:r>
          </w:p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26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D2399" w:rsidRPr="006A353C" w:rsidRDefault="007D2399" w:rsidP="006A353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D2399" w:rsidRPr="006A353C" w:rsidRDefault="007D2399" w:rsidP="006A353C">
            <w:pPr>
              <w:spacing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Style w:val="st"/>
                <w:rFonts w:ascii="Times New Roman" w:hAnsi="Times New Roman"/>
                <w:sz w:val="24"/>
              </w:rPr>
              <w:t xml:space="preserve">Alexander </w:t>
            </w:r>
            <w:proofErr w:type="spellStart"/>
            <w:r w:rsidRPr="006A353C">
              <w:rPr>
                <w:rStyle w:val="st"/>
                <w:rFonts w:ascii="Times New Roman" w:hAnsi="Times New Roman"/>
                <w:sz w:val="24"/>
              </w:rPr>
              <w:t>Sergeyevich</w:t>
            </w:r>
            <w:proofErr w:type="spellEnd"/>
            <w:r w:rsidRPr="006A353C">
              <w:rPr>
                <w:rStyle w:val="st"/>
                <w:rFonts w:ascii="Times New Roman" w:hAnsi="Times New Roman"/>
                <w:sz w:val="24"/>
              </w:rPr>
              <w:t xml:space="preserve"> </w:t>
            </w:r>
            <w:r w:rsidRPr="006A353C">
              <w:rPr>
                <w:rStyle w:val="aa"/>
                <w:rFonts w:ascii="Times New Roman" w:hAnsi="Times New Roman"/>
                <w:sz w:val="24"/>
              </w:rPr>
              <w:t>Pushkin</w:t>
            </w:r>
            <w:r w:rsidRPr="006A353C">
              <w:rPr>
                <w:rStyle w:val="st"/>
                <w:rFonts w:ascii="Times New Roman" w:hAnsi="Times New Roman"/>
                <w:sz w:val="24"/>
              </w:rPr>
              <w:t xml:space="preserve"> was a Russian poet, playwright, and novelist of the Romantic era who is considered by many to be the greatest Russian poet </w:t>
            </w:r>
            <w:r w:rsidRPr="006A353C">
              <w:rPr>
                <w:rStyle w:val="st"/>
                <w:rFonts w:ascii="Times New Roman" w:hAnsi="Times New Roman"/>
                <w:sz w:val="24"/>
              </w:rPr>
              <w:lastRenderedPageBreak/>
              <w:t xml:space="preserve">and the founder of modern Russian literature. </w:t>
            </w:r>
            <w:r w:rsidRPr="006A353C">
              <w:rPr>
                <w:rStyle w:val="aa"/>
                <w:rFonts w:ascii="Times New Roman" w:hAnsi="Times New Roman"/>
                <w:sz w:val="24"/>
              </w:rPr>
              <w:t>Pushkin</w:t>
            </w:r>
            <w:r w:rsidRPr="006A353C">
              <w:rPr>
                <w:rStyle w:val="st"/>
                <w:rFonts w:ascii="Times New Roman" w:hAnsi="Times New Roman"/>
                <w:sz w:val="24"/>
              </w:rPr>
              <w:t xml:space="preserve"> was born into Russian nobility in Moscow.</w:t>
            </w:r>
            <w:r w:rsidRPr="006A353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A353C">
              <w:rPr>
                <w:rFonts w:ascii="Times New Roman" w:hAnsi="Times New Roman"/>
                <w:sz w:val="24"/>
              </w:rPr>
              <w:t>Нis</w:t>
            </w:r>
            <w:proofErr w:type="spellEnd"/>
            <w:r w:rsidRPr="006A353C">
              <w:rPr>
                <w:rFonts w:ascii="Times New Roman" w:hAnsi="Times New Roman"/>
                <w:sz w:val="24"/>
              </w:rPr>
              <w:t xml:space="preserve"> father, Sergey </w:t>
            </w:r>
            <w:proofErr w:type="spellStart"/>
            <w:r w:rsidRPr="006A353C">
              <w:rPr>
                <w:rFonts w:ascii="Times New Roman" w:hAnsi="Times New Roman"/>
                <w:sz w:val="24"/>
              </w:rPr>
              <w:t>Lvovich</w:t>
            </w:r>
            <w:proofErr w:type="spellEnd"/>
            <w:r w:rsidRPr="006A353C">
              <w:rPr>
                <w:rFonts w:ascii="Times New Roman" w:hAnsi="Times New Roman"/>
                <w:sz w:val="24"/>
              </w:rPr>
              <w:t xml:space="preserve"> Pushkin, belonged to Pushkin noble families. His matrilineal great-grandfather was </w:t>
            </w:r>
            <w:hyperlink r:id="rId7" w:tooltip="Abram Petrovich Gannibal" w:history="1">
              <w:r w:rsidRPr="006A353C">
                <w:rPr>
                  <w:rFonts w:ascii="Times New Roman" w:hAnsi="Times New Roman"/>
                  <w:sz w:val="24"/>
                </w:rPr>
                <w:t xml:space="preserve">Abram </w:t>
              </w:r>
              <w:proofErr w:type="spellStart"/>
              <w:r w:rsidRPr="006A353C">
                <w:rPr>
                  <w:rFonts w:ascii="Times New Roman" w:hAnsi="Times New Roman"/>
                  <w:sz w:val="24"/>
                </w:rPr>
                <w:t>Petrovich</w:t>
              </w:r>
              <w:proofErr w:type="spellEnd"/>
              <w:r w:rsidRPr="006A353C">
                <w:rPr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Pr="006A353C">
                <w:rPr>
                  <w:rFonts w:ascii="Times New Roman" w:hAnsi="Times New Roman"/>
                  <w:sz w:val="24"/>
                </w:rPr>
                <w:t>Gannibal</w:t>
              </w:r>
              <w:proofErr w:type="spellEnd"/>
            </w:hyperlink>
            <w:r w:rsidRPr="006A353C">
              <w:rPr>
                <w:rFonts w:ascii="Times New Roman" w:hAnsi="Times New Roman"/>
                <w:sz w:val="24"/>
              </w:rPr>
              <w:t xml:space="preserve">. He published his first poem at the age of fifteen and was widely recognized by the literary establishment by the time of his graduation from the </w:t>
            </w:r>
            <w:hyperlink r:id="rId8" w:tooltip="Tsarskoye Selo Lyceum" w:history="1">
              <w:proofErr w:type="spellStart"/>
              <w:r w:rsidRPr="006A353C">
                <w:rPr>
                  <w:rFonts w:ascii="Times New Roman" w:hAnsi="Times New Roman"/>
                  <w:sz w:val="24"/>
                </w:rPr>
                <w:t>Tsarskoye</w:t>
              </w:r>
              <w:proofErr w:type="spellEnd"/>
              <w:r w:rsidRPr="006A353C">
                <w:rPr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Pr="006A353C">
                <w:rPr>
                  <w:rFonts w:ascii="Times New Roman" w:hAnsi="Times New Roman"/>
                  <w:sz w:val="24"/>
                </w:rPr>
                <w:t>Selo</w:t>
              </w:r>
              <w:proofErr w:type="spellEnd"/>
              <w:r w:rsidRPr="006A353C">
                <w:rPr>
                  <w:rFonts w:ascii="Times New Roman" w:hAnsi="Times New Roman"/>
                  <w:sz w:val="24"/>
                </w:rPr>
                <w:t xml:space="preserve"> Lyceum</w:t>
              </w:r>
            </w:hyperlink>
            <w:r w:rsidRPr="006A353C">
              <w:rPr>
                <w:rFonts w:ascii="Times New Roman" w:hAnsi="Times New Roman"/>
                <w:sz w:val="24"/>
              </w:rPr>
              <w:t xml:space="preserve">. Upon graduation from the </w:t>
            </w:r>
            <w:proofErr w:type="spellStart"/>
            <w:r w:rsidRPr="006A353C">
              <w:rPr>
                <w:rFonts w:ascii="Times New Roman" w:hAnsi="Times New Roman"/>
                <w:sz w:val="24"/>
              </w:rPr>
              <w:t>Lycee</w:t>
            </w:r>
            <w:proofErr w:type="spellEnd"/>
            <w:r w:rsidRPr="006A353C">
              <w:rPr>
                <w:rFonts w:ascii="Times New Roman" w:hAnsi="Times New Roman"/>
                <w:sz w:val="24"/>
              </w:rPr>
              <w:t xml:space="preserve"> Pushkin recited his controversial poem "</w:t>
            </w:r>
            <w:hyperlink r:id="rId9" w:tooltip="Ode to Liberty (poem) (page does not exist)" w:history="1">
              <w:r w:rsidRPr="006A353C">
                <w:rPr>
                  <w:rFonts w:ascii="Times New Roman" w:hAnsi="Times New Roman"/>
                  <w:sz w:val="24"/>
                </w:rPr>
                <w:t>Ode to Liberty</w:t>
              </w:r>
            </w:hyperlink>
            <w:r w:rsidRPr="006A353C">
              <w:rPr>
                <w:rFonts w:ascii="Times New Roman" w:hAnsi="Times New Roman"/>
                <w:sz w:val="24"/>
              </w:rPr>
              <w:t xml:space="preserve">" one of several that led to his being exiled by Tsar Alexander the First. Pushkin wrote his most famous play, the drama </w:t>
            </w:r>
            <w:hyperlink r:id="rId10" w:tooltip="Boris Godunov (play)" w:history="1">
              <w:r w:rsidRPr="006A353C">
                <w:rPr>
                  <w:rFonts w:ascii="Times New Roman" w:hAnsi="Times New Roman"/>
                  <w:i/>
                  <w:iCs/>
                  <w:sz w:val="24"/>
                </w:rPr>
                <w:t>Boris Godunov</w:t>
              </w:r>
            </w:hyperlink>
            <w:r w:rsidRPr="006A353C">
              <w:rPr>
                <w:rFonts w:ascii="Times New Roman" w:hAnsi="Times New Roman"/>
                <w:sz w:val="24"/>
              </w:rPr>
              <w:t xml:space="preserve">. His </w:t>
            </w:r>
            <w:hyperlink r:id="rId11" w:tooltip="Verse novel" w:history="1">
              <w:r w:rsidRPr="006A353C">
                <w:rPr>
                  <w:rFonts w:ascii="Times New Roman" w:hAnsi="Times New Roman"/>
                  <w:sz w:val="24"/>
                </w:rPr>
                <w:t>novel in verse</w:t>
              </w:r>
            </w:hyperlink>
            <w:r w:rsidRPr="006A353C">
              <w:rPr>
                <w:rFonts w:ascii="Times New Roman" w:hAnsi="Times New Roman"/>
                <w:sz w:val="24"/>
              </w:rPr>
              <w:t xml:space="preserve">, </w:t>
            </w:r>
            <w:hyperlink r:id="rId12" w:tooltip="Eugene Onegin" w:history="1">
              <w:r w:rsidRPr="006A353C">
                <w:rPr>
                  <w:rFonts w:ascii="Times New Roman" w:hAnsi="Times New Roman"/>
                  <w:i/>
                  <w:iCs/>
                  <w:sz w:val="24"/>
                </w:rPr>
                <w:t xml:space="preserve">Eugene </w:t>
              </w:r>
              <w:proofErr w:type="spellStart"/>
              <w:r w:rsidRPr="006A353C">
                <w:rPr>
                  <w:rFonts w:ascii="Times New Roman" w:hAnsi="Times New Roman"/>
                  <w:i/>
                  <w:iCs/>
                  <w:sz w:val="24"/>
                </w:rPr>
                <w:t>Onegin</w:t>
              </w:r>
              <w:proofErr w:type="spellEnd"/>
            </w:hyperlink>
            <w:r w:rsidRPr="006A353C">
              <w:rPr>
                <w:rFonts w:ascii="Times New Roman" w:hAnsi="Times New Roman"/>
                <w:sz w:val="24"/>
              </w:rPr>
              <w:t>, was serialized between 1825 and 1832.</w:t>
            </w:r>
          </w:p>
          <w:p w:rsidR="007D2399" w:rsidRPr="006A353C" w:rsidRDefault="007D2399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1322F" w:rsidRPr="006A353C" w:rsidRDefault="004C2E1A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1. Activity:</w:t>
            </w: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11322F" w:rsidRPr="006A353C">
              <w:rPr>
                <w:rFonts w:ascii="Times New Roman" w:hAnsi="Times New Roman"/>
                <w:sz w:val="24"/>
                <w:lang w:eastAsia="en-GB"/>
              </w:rPr>
              <w:t xml:space="preserve">Star colour matching activity, under </w:t>
            </w: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every star students write colours. </w:t>
            </w:r>
            <w:r w:rsidR="0011322F"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4C2E1A" w:rsidRPr="006A353C" w:rsidRDefault="004C2E1A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2. Activity:</w:t>
            </w: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Students draw a line from the colour to a picture. </w:t>
            </w:r>
          </w:p>
          <w:p w:rsidR="004C2E1A" w:rsidRPr="006A353C" w:rsidRDefault="004C2E1A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Students follow the description and draw a picture.</w:t>
            </w:r>
          </w:p>
          <w:p w:rsidR="00691B93" w:rsidRPr="006A353C" w:rsidRDefault="00691B93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Peer assessment:</w:t>
            </w:r>
          </w:p>
          <w:p w:rsidR="00691B93" w:rsidRPr="006A353C" w:rsidRDefault="00691B93" w:rsidP="006A353C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rPr>
                <w:lang w:eastAsia="en-GB"/>
              </w:rPr>
            </w:pPr>
            <w:r w:rsidRPr="006A353C">
              <w:rPr>
                <w:lang w:eastAsia="en-GB"/>
              </w:rPr>
              <w:t>Students exchange their drawings.</w:t>
            </w:r>
          </w:p>
          <w:p w:rsidR="00691B93" w:rsidRPr="006A353C" w:rsidRDefault="00691B93" w:rsidP="006A353C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rPr>
                <w:lang w:eastAsia="en-GB"/>
              </w:rPr>
            </w:pPr>
            <w:r w:rsidRPr="006A353C">
              <w:rPr>
                <w:lang w:eastAsia="en-GB"/>
              </w:rPr>
              <w:t>Teacher asks them to score the pictures in stars</w:t>
            </w:r>
          </w:p>
          <w:p w:rsidR="00691B93" w:rsidRPr="006A353C" w:rsidRDefault="00691B93" w:rsidP="006A353C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rPr>
                <w:lang w:eastAsia="en-GB"/>
              </w:rPr>
            </w:pPr>
            <w:r w:rsidRPr="006A353C">
              <w:rPr>
                <w:lang w:eastAsia="en-GB"/>
              </w:rPr>
              <w:t>4 stars is top score</w:t>
            </w:r>
          </w:p>
          <w:p w:rsidR="00DC7143" w:rsidRPr="006A353C" w:rsidRDefault="00DC7143" w:rsidP="006A353C">
            <w:pPr>
              <w:tabs>
                <w:tab w:val="left" w:pos="284"/>
              </w:tabs>
              <w:spacing w:line="240" w:lineRule="auto"/>
              <w:rPr>
                <w:sz w:val="24"/>
                <w:lang w:eastAsia="en-GB"/>
              </w:rPr>
            </w:pPr>
            <w:r w:rsidRPr="006A353C">
              <w:rPr>
                <w:sz w:val="24"/>
                <w:lang w:eastAsia="en-GB"/>
              </w:rPr>
              <w:t xml:space="preserve">Students peer assess each other comparing how much the picture and sentences given as its description agree with each other. </w:t>
            </w:r>
          </w:p>
          <w:p w:rsidR="00691B93" w:rsidRPr="006A353C" w:rsidRDefault="00DC7143" w:rsidP="006A353C">
            <w:pPr>
              <w:tabs>
                <w:tab w:val="left" w:pos="284"/>
              </w:tabs>
              <w:spacing w:line="240" w:lineRule="auto"/>
              <w:rPr>
                <w:sz w:val="24"/>
                <w:lang w:val="en-US" w:eastAsia="en-GB"/>
              </w:rPr>
            </w:pPr>
            <w:r w:rsidRPr="006A353C">
              <w:rPr>
                <w:sz w:val="24"/>
                <w:lang w:eastAsia="en-GB"/>
              </w:rPr>
              <w:t>Teacher must instruct them on this one.</w:t>
            </w:r>
          </w:p>
          <w:p w:rsidR="004C2E1A" w:rsidRPr="006A353C" w:rsidRDefault="004C2E1A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Differentiation:</w:t>
            </w: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Teacher supports students throughout the class.</w:t>
            </w:r>
          </w:p>
        </w:tc>
        <w:tc>
          <w:tcPr>
            <w:tcW w:w="143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063919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lastRenderedPageBreak/>
              <w:t>Appendix</w:t>
            </w:r>
            <w:r w:rsidR="004C2E1A"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C64FFD" w:rsidRPr="006A353C" w:rsidTr="00F37169">
        <w:trPr>
          <w:trHeight w:val="890"/>
        </w:trPr>
        <w:tc>
          <w:tcPr>
            <w:tcW w:w="9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C2E1A" w:rsidRPr="006A353C" w:rsidRDefault="00C64FFD" w:rsidP="006A353C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4C2E1A" w:rsidRPr="006A353C" w:rsidRDefault="004C2E1A" w:rsidP="006A353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64FFD" w:rsidRPr="006A353C" w:rsidRDefault="003C0D38" w:rsidP="006A353C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   </w:t>
            </w:r>
          </w:p>
        </w:tc>
        <w:tc>
          <w:tcPr>
            <w:tcW w:w="2626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C2E1A" w:rsidRPr="006A353C" w:rsidRDefault="004C2E1A" w:rsidP="006A353C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bCs/>
                <w:sz w:val="24"/>
                <w:lang w:eastAsia="en-GB"/>
              </w:rPr>
              <w:t>Feedback</w:t>
            </w:r>
          </w:p>
          <w:p w:rsidR="00C64FFD" w:rsidRPr="006A353C" w:rsidRDefault="004C2E1A" w:rsidP="006A353C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6A353C">
              <w:rPr>
                <w:rFonts w:ascii="Times New Roman" w:eastAsia="Calibri" w:hAnsi="Times New Roman"/>
                <w:sz w:val="24"/>
                <w:lang w:val="en-US"/>
              </w:rPr>
              <w:t>Students provide feedback on what they have learned at the lesson.</w:t>
            </w:r>
          </w:p>
        </w:tc>
        <w:tc>
          <w:tcPr>
            <w:tcW w:w="143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64FFD" w:rsidRPr="006A353C" w:rsidTr="00F37169">
        <w:trPr>
          <w:trHeight w:hRule="exact" w:val="471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C64FFD" w:rsidRPr="006A353C" w:rsidTr="00F37169">
        <w:trPr>
          <w:trHeight w:hRule="exact" w:val="1435"/>
        </w:trPr>
        <w:tc>
          <w:tcPr>
            <w:tcW w:w="12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18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57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br/>
              <w:t>Health and safety check</w:t>
            </w: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br/>
              <w:t>Values links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C64FFD" w:rsidRPr="006A353C" w:rsidTr="00F37169">
        <w:trPr>
          <w:trHeight w:val="1280"/>
        </w:trPr>
        <w:tc>
          <w:tcPr>
            <w:tcW w:w="124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DC7143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Teacher supports students throughout the class and walks less able students through tasks on needed basis.</w:t>
            </w:r>
          </w:p>
        </w:tc>
        <w:tc>
          <w:tcPr>
            <w:tcW w:w="118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DC7143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Teacher may see how well the vocabulary is learnt </w:t>
            </w:r>
          </w:p>
        </w:tc>
        <w:tc>
          <w:tcPr>
            <w:tcW w:w="257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DC7143" w:rsidRPr="006A353C">
              <w:rPr>
                <w:rFonts w:ascii="Times New Roman" w:hAnsi="Times New Roman"/>
                <w:sz w:val="24"/>
                <w:lang w:eastAsia="en-GB"/>
              </w:rPr>
              <w:t>Art</w:t>
            </w:r>
          </w:p>
          <w:p w:rsidR="00DC7143" w:rsidRPr="006A353C" w:rsidRDefault="00DC7143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Students show respect to each other and the teacher.</w:t>
            </w:r>
          </w:p>
          <w:p w:rsidR="00DC7143" w:rsidRPr="006A353C" w:rsidRDefault="00DC7143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Students and teacher stick to safety rules in the classroom.</w:t>
            </w:r>
          </w:p>
        </w:tc>
      </w:tr>
      <w:tr w:rsidR="00C64FFD" w:rsidRPr="006A353C" w:rsidTr="00F37169">
        <w:trPr>
          <w:cantSplit/>
          <w:trHeight w:hRule="exact" w:val="1008"/>
        </w:trPr>
        <w:tc>
          <w:tcPr>
            <w:tcW w:w="1250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</w:tc>
        <w:tc>
          <w:tcPr>
            <w:tcW w:w="375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C64FFD" w:rsidRPr="006A353C" w:rsidTr="0061585A">
        <w:trPr>
          <w:cantSplit/>
          <w:trHeight w:hRule="exact" w:val="821"/>
        </w:trPr>
        <w:tc>
          <w:tcPr>
            <w:tcW w:w="1250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C64FFD" w:rsidRPr="006A353C" w:rsidTr="0061585A">
        <w:trPr>
          <w:trHeight w:hRule="exact" w:val="3577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37169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Summary evaluation</w:t>
            </w:r>
          </w:p>
          <w:p w:rsidR="0061585A" w:rsidRPr="006A353C" w:rsidRDefault="0061585A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61585A" w:rsidRPr="006A353C" w:rsidRDefault="0061585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61585A" w:rsidRPr="006A353C" w:rsidRDefault="0061585A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F37169" w:rsidRPr="006A353C" w:rsidRDefault="00F37169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A353C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585A" w:rsidRPr="006A353C" w:rsidRDefault="0061585A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585A" w:rsidRPr="006A353C" w:rsidRDefault="0061585A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585A" w:rsidRPr="006A353C" w:rsidRDefault="0061585A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F37169" w:rsidRPr="006A353C" w:rsidRDefault="00F37169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F37169" w:rsidRPr="006A353C" w:rsidRDefault="00F37169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64FFD" w:rsidRPr="006A353C" w:rsidRDefault="00C64FFD" w:rsidP="006A353C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C64FFD" w:rsidRPr="006A353C" w:rsidRDefault="00C64FFD" w:rsidP="006A353C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8F7F11" w:rsidRPr="006A353C" w:rsidRDefault="008F7F11" w:rsidP="006A353C">
      <w:pPr>
        <w:spacing w:line="240" w:lineRule="auto"/>
        <w:rPr>
          <w:sz w:val="24"/>
        </w:rPr>
      </w:pPr>
    </w:p>
    <w:sectPr w:rsidR="008F7F11" w:rsidRPr="006A353C" w:rsidSect="006872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276" w:bottom="0" w:left="1276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11" w:rsidRDefault="003E4811" w:rsidP="00C64FFD">
      <w:pPr>
        <w:spacing w:line="240" w:lineRule="auto"/>
      </w:pPr>
      <w:r>
        <w:separator/>
      </w:r>
    </w:p>
  </w:endnote>
  <w:endnote w:type="continuationSeparator" w:id="0">
    <w:p w:rsidR="003E4811" w:rsidRDefault="003E4811" w:rsidP="00C6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FD" w:rsidRDefault="00C64F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Pr="003A7B67" w:rsidRDefault="003E4811" w:rsidP="00F6184A">
    <w:pPr>
      <w:pStyle w:val="a5"/>
      <w:rPr>
        <w:b/>
        <w:color w:val="0065BD"/>
        <w:sz w:val="20"/>
        <w:szCs w:val="20"/>
      </w:rPr>
    </w:pPr>
  </w:p>
  <w:p w:rsidR="00631D05" w:rsidRDefault="003E4811" w:rsidP="00F618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FD" w:rsidRDefault="00C64F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11" w:rsidRDefault="003E4811" w:rsidP="00C64FFD">
      <w:pPr>
        <w:spacing w:line="240" w:lineRule="auto"/>
      </w:pPr>
      <w:r>
        <w:separator/>
      </w:r>
    </w:p>
  </w:footnote>
  <w:footnote w:type="continuationSeparator" w:id="0">
    <w:p w:rsidR="003E4811" w:rsidRDefault="003E4811" w:rsidP="00C64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3E48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3E4811" w:rsidP="00F6184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3E4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482103"/>
    <w:multiLevelType w:val="hybridMultilevel"/>
    <w:tmpl w:val="A08A42EE"/>
    <w:lvl w:ilvl="0" w:tplc="2800C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6CB8"/>
    <w:multiLevelType w:val="hybridMultilevel"/>
    <w:tmpl w:val="5B16CDD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2516A"/>
    <w:multiLevelType w:val="hybridMultilevel"/>
    <w:tmpl w:val="20A6C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D"/>
    <w:rsid w:val="00000238"/>
    <w:rsid w:val="00054864"/>
    <w:rsid w:val="00063919"/>
    <w:rsid w:val="00083201"/>
    <w:rsid w:val="000908A2"/>
    <w:rsid w:val="0011322F"/>
    <w:rsid w:val="00254249"/>
    <w:rsid w:val="002D3A2F"/>
    <w:rsid w:val="003027F3"/>
    <w:rsid w:val="00392BBE"/>
    <w:rsid w:val="003C0D38"/>
    <w:rsid w:val="003E4811"/>
    <w:rsid w:val="004562EE"/>
    <w:rsid w:val="004A5BDE"/>
    <w:rsid w:val="004C02EE"/>
    <w:rsid w:val="004C2E1A"/>
    <w:rsid w:val="00514C7E"/>
    <w:rsid w:val="00564301"/>
    <w:rsid w:val="0061585A"/>
    <w:rsid w:val="006872DA"/>
    <w:rsid w:val="00691B93"/>
    <w:rsid w:val="006A353C"/>
    <w:rsid w:val="006D3C19"/>
    <w:rsid w:val="007540DB"/>
    <w:rsid w:val="007A5E50"/>
    <w:rsid w:val="007D2399"/>
    <w:rsid w:val="00872646"/>
    <w:rsid w:val="008F7F11"/>
    <w:rsid w:val="00AA0F8B"/>
    <w:rsid w:val="00AC3D5C"/>
    <w:rsid w:val="00AC4E82"/>
    <w:rsid w:val="00B53429"/>
    <w:rsid w:val="00C64FFD"/>
    <w:rsid w:val="00C960C9"/>
    <w:rsid w:val="00CB539B"/>
    <w:rsid w:val="00CD16BE"/>
    <w:rsid w:val="00D470A8"/>
    <w:rsid w:val="00DC7143"/>
    <w:rsid w:val="00DD4D9B"/>
    <w:rsid w:val="00E31983"/>
    <w:rsid w:val="00EA2CB4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2624"/>
  <w15:docId w15:val="{19A47D16-CD87-469D-B434-6ABACC5E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F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F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4FFD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C64F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FFD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uiPriority w:val="99"/>
    <w:rsid w:val="00C64FFD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C64FFD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C64F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1">
    <w:name w:val="Doc head 1"/>
    <w:basedOn w:val="a"/>
    <w:link w:val="Dochead1Char"/>
    <w:qFormat/>
    <w:rsid w:val="00C64FFD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C64FFD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C64FFD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rsid w:val="00C64FF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64FFD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64FFD"/>
    <w:rPr>
      <w:rFonts w:ascii="Arial" w:eastAsia="Times New Roman" w:hAnsi="Arial" w:cs="Arial"/>
      <w:iCs/>
      <w:lang w:val="en-US" w:eastAsia="en-GB"/>
    </w:rPr>
  </w:style>
  <w:style w:type="character" w:customStyle="1" w:styleId="st">
    <w:name w:val="st"/>
    <w:basedOn w:val="a0"/>
    <w:rsid w:val="007D2399"/>
  </w:style>
  <w:style w:type="character" w:styleId="aa">
    <w:name w:val="Emphasis"/>
    <w:basedOn w:val="a0"/>
    <w:uiPriority w:val="20"/>
    <w:qFormat/>
    <w:rsid w:val="007D2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sarskoye_Selo_Lyceu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bram_Petrovich_Gannibal" TargetMode="External"/><Relationship Id="rId12" Type="http://schemas.openxmlformats.org/officeDocument/2006/relationships/hyperlink" Target="https://en.wikipedia.org/wiki/Eugene_Onegi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Verse_nove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Boris_Godunov_(play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/index.php?title=Ode_to_Liberty_(poem)&amp;action=edit&amp;redlink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Пользователь</cp:lastModifiedBy>
  <cp:revision>2</cp:revision>
  <dcterms:created xsi:type="dcterms:W3CDTF">2018-02-07T13:21:00Z</dcterms:created>
  <dcterms:modified xsi:type="dcterms:W3CDTF">2018-02-07T13:21:00Z</dcterms:modified>
</cp:coreProperties>
</file>