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9D" w:rsidRDefault="0081561B" w:rsidP="00EF659D">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noProof/>
          <w:sz w:val="28"/>
          <w:szCs w:val="28"/>
          <w:lang w:eastAsia="ru-RU"/>
        </w:rPr>
        <w:drawing>
          <wp:anchor distT="0" distB="0" distL="114300" distR="114300" simplePos="0" relativeHeight="251672576" behindDoc="0" locked="0" layoutInCell="1" allowOverlap="1" wp14:anchorId="40A84F77" wp14:editId="13FD5B7B">
            <wp:simplePos x="0" y="0"/>
            <wp:positionH relativeFrom="margin">
              <wp:posOffset>-228600</wp:posOffset>
            </wp:positionH>
            <wp:positionV relativeFrom="margin">
              <wp:posOffset>219075</wp:posOffset>
            </wp:positionV>
            <wp:extent cx="1657350" cy="1558290"/>
            <wp:effectExtent l="19050" t="0" r="0" b="0"/>
            <wp:wrapSquare wrapText="bothSides"/>
            <wp:docPr id="2" name="Рисунок 1" descr="C:\Users\KOMP-1\Desktop\IMG-20180107-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1\Desktop\IMG-20180107-WA0020.jpg"/>
                    <pic:cNvPicPr>
                      <a:picLocks noChangeAspect="1" noChangeArrowheads="1"/>
                    </pic:cNvPicPr>
                  </pic:nvPicPr>
                  <pic:blipFill>
                    <a:blip r:embed="rId7"/>
                    <a:srcRect/>
                    <a:stretch>
                      <a:fillRect/>
                    </a:stretch>
                  </pic:blipFill>
                  <pic:spPr bwMode="auto">
                    <a:xfrm>
                      <a:off x="0" y="0"/>
                      <a:ext cx="1657350" cy="1558290"/>
                    </a:xfrm>
                    <a:prstGeom prst="rect">
                      <a:avLst/>
                    </a:prstGeom>
                    <a:noFill/>
                    <a:ln w="9525">
                      <a:noFill/>
                      <a:miter lim="800000"/>
                      <a:headEnd/>
                      <a:tailEnd/>
                    </a:ln>
                  </pic:spPr>
                </pic:pic>
              </a:graphicData>
            </a:graphic>
          </wp:anchor>
        </w:drawing>
      </w:r>
    </w:p>
    <w:p w:rsidR="0081561B" w:rsidRPr="0081561B" w:rsidRDefault="0081561B" w:rsidP="0081561B">
      <w:pPr>
        <w:spacing w:after="0" w:line="240" w:lineRule="auto"/>
        <w:jc w:val="right"/>
        <w:rPr>
          <w:rFonts w:ascii="Times New Roman" w:eastAsia="Calibri" w:hAnsi="Times New Roman" w:cs="Times New Roman"/>
          <w:b/>
          <w:sz w:val="28"/>
          <w:szCs w:val="28"/>
          <w:lang w:val="kk-KZ"/>
        </w:rPr>
      </w:pPr>
      <w:r w:rsidRPr="0081561B">
        <w:rPr>
          <w:rFonts w:ascii="Times New Roman" w:eastAsia="Calibri" w:hAnsi="Times New Roman" w:cs="Times New Roman"/>
          <w:b/>
          <w:sz w:val="28"/>
          <w:szCs w:val="28"/>
          <w:lang w:val="kk-KZ"/>
        </w:rPr>
        <w:t>Карбаева Ботагоз Абылкасымовна</w:t>
      </w:r>
      <w:r>
        <w:rPr>
          <w:rFonts w:ascii="Times New Roman" w:eastAsia="Calibri" w:hAnsi="Times New Roman" w:cs="Times New Roman"/>
          <w:b/>
          <w:sz w:val="28"/>
          <w:szCs w:val="28"/>
          <w:lang w:val="kk-KZ"/>
        </w:rPr>
        <w:t>,</w:t>
      </w:r>
    </w:p>
    <w:p w:rsidR="00EF659D" w:rsidRPr="0006542B" w:rsidRDefault="00EF659D" w:rsidP="00EF659D">
      <w:pPr>
        <w:spacing w:after="0" w:line="240" w:lineRule="auto"/>
        <w:jc w:val="right"/>
        <w:rPr>
          <w:rFonts w:ascii="Times New Roman" w:eastAsia="Calibri" w:hAnsi="Times New Roman" w:cs="Times New Roman"/>
          <w:sz w:val="28"/>
          <w:szCs w:val="28"/>
          <w:lang w:val="kk-KZ"/>
        </w:rPr>
      </w:pPr>
      <w:r w:rsidRPr="0006542B">
        <w:rPr>
          <w:rFonts w:ascii="Times New Roman" w:eastAsia="Calibri" w:hAnsi="Times New Roman" w:cs="Times New Roman"/>
          <w:sz w:val="28"/>
          <w:szCs w:val="28"/>
          <w:lang w:val="kk-KZ"/>
        </w:rPr>
        <w:t>С.</w:t>
      </w:r>
      <w:r w:rsidR="0081561B">
        <w:rPr>
          <w:rFonts w:ascii="Times New Roman" w:eastAsia="Calibri" w:hAnsi="Times New Roman" w:cs="Times New Roman"/>
          <w:sz w:val="28"/>
          <w:szCs w:val="28"/>
          <w:lang w:val="kk-KZ"/>
        </w:rPr>
        <w:t xml:space="preserve"> </w:t>
      </w:r>
      <w:r w:rsidRPr="0006542B">
        <w:rPr>
          <w:rFonts w:ascii="Times New Roman" w:eastAsia="Calibri" w:hAnsi="Times New Roman" w:cs="Times New Roman"/>
          <w:sz w:val="28"/>
          <w:szCs w:val="28"/>
          <w:lang w:val="kk-KZ"/>
        </w:rPr>
        <w:t xml:space="preserve">Мәуленов атындағы </w:t>
      </w:r>
    </w:p>
    <w:p w:rsidR="0081561B" w:rsidRDefault="00EF659D" w:rsidP="0081561B">
      <w:pPr>
        <w:spacing w:after="0" w:line="240" w:lineRule="auto"/>
        <w:jc w:val="right"/>
        <w:rPr>
          <w:rFonts w:ascii="Times New Roman" w:eastAsia="Calibri" w:hAnsi="Times New Roman" w:cs="Times New Roman"/>
          <w:sz w:val="28"/>
          <w:szCs w:val="28"/>
          <w:lang w:val="kk-KZ"/>
        </w:rPr>
      </w:pPr>
      <w:r w:rsidRPr="0006542B">
        <w:rPr>
          <w:rFonts w:ascii="Times New Roman" w:eastAsia="Calibri" w:hAnsi="Times New Roman" w:cs="Times New Roman"/>
          <w:sz w:val="28"/>
          <w:szCs w:val="28"/>
          <w:lang w:val="kk-KZ"/>
        </w:rPr>
        <w:t>№37 орта ме</w:t>
      </w:r>
      <w:r w:rsidR="0081561B">
        <w:rPr>
          <w:rFonts w:ascii="Times New Roman" w:eastAsia="Calibri" w:hAnsi="Times New Roman" w:cs="Times New Roman"/>
          <w:sz w:val="28"/>
          <w:szCs w:val="28"/>
          <w:lang w:val="kk-KZ"/>
        </w:rPr>
        <w:t>ктептің бастауыш сынып мұғалімі,</w:t>
      </w:r>
    </w:p>
    <w:p w:rsidR="0081561B" w:rsidRPr="0006542B" w:rsidRDefault="0081561B" w:rsidP="0081561B">
      <w:pPr>
        <w:spacing w:after="0" w:line="240" w:lineRule="auto"/>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Астана қаласы,</w:t>
      </w:r>
      <w:r w:rsidRPr="0006542B">
        <w:rPr>
          <w:rFonts w:ascii="Times New Roman" w:eastAsia="Calibri" w:hAnsi="Times New Roman" w:cs="Times New Roman"/>
          <w:sz w:val="28"/>
          <w:szCs w:val="28"/>
          <w:lang w:val="kk-KZ"/>
        </w:rPr>
        <w:t xml:space="preserve"> </w:t>
      </w:r>
    </w:p>
    <w:p w:rsidR="00EF659D" w:rsidRPr="0006542B" w:rsidRDefault="00EF659D" w:rsidP="00EF659D">
      <w:pPr>
        <w:spacing w:after="0" w:line="240" w:lineRule="auto"/>
        <w:jc w:val="right"/>
        <w:rPr>
          <w:rFonts w:ascii="Times New Roman" w:eastAsia="Calibri" w:hAnsi="Times New Roman" w:cs="Times New Roman"/>
          <w:sz w:val="28"/>
          <w:szCs w:val="28"/>
          <w:lang w:val="kk-KZ"/>
        </w:rPr>
      </w:pPr>
    </w:p>
    <w:p w:rsidR="00EF659D" w:rsidRPr="0006542B" w:rsidRDefault="00EF659D" w:rsidP="00EF659D">
      <w:pPr>
        <w:spacing w:after="0" w:line="240" w:lineRule="auto"/>
        <w:jc w:val="both"/>
        <w:rPr>
          <w:rFonts w:ascii="Times New Roman" w:eastAsia="Calibri" w:hAnsi="Times New Roman" w:cs="Times New Roman"/>
          <w:sz w:val="28"/>
          <w:szCs w:val="28"/>
          <w:lang w:val="kk-KZ"/>
        </w:rPr>
      </w:pPr>
    </w:p>
    <w:p w:rsidR="0081561B" w:rsidRDefault="0081561B" w:rsidP="00EF659D">
      <w:pPr>
        <w:spacing w:after="0" w:line="240" w:lineRule="auto"/>
        <w:jc w:val="both"/>
        <w:rPr>
          <w:rFonts w:ascii="Times New Roman" w:eastAsia="Times New Roman" w:hAnsi="Times New Roman" w:cs="Times New Roman"/>
          <w:b/>
          <w:bCs/>
          <w:color w:val="000000"/>
          <w:sz w:val="28"/>
          <w:szCs w:val="24"/>
          <w:lang w:val="kk-KZ" w:eastAsia="ru-RU"/>
        </w:rPr>
      </w:pPr>
    </w:p>
    <w:p w:rsidR="0081561B" w:rsidRDefault="0081561B" w:rsidP="00EF659D">
      <w:pPr>
        <w:spacing w:after="0" w:line="240" w:lineRule="auto"/>
        <w:jc w:val="both"/>
        <w:rPr>
          <w:rFonts w:ascii="Times New Roman" w:eastAsia="Times New Roman" w:hAnsi="Times New Roman" w:cs="Times New Roman"/>
          <w:b/>
          <w:bCs/>
          <w:color w:val="000000"/>
          <w:sz w:val="28"/>
          <w:szCs w:val="24"/>
          <w:lang w:val="kk-KZ" w:eastAsia="ru-RU"/>
        </w:rPr>
      </w:pPr>
    </w:p>
    <w:p w:rsidR="0081561B" w:rsidRDefault="0081561B" w:rsidP="00EF659D">
      <w:pPr>
        <w:spacing w:after="0" w:line="240" w:lineRule="auto"/>
        <w:jc w:val="both"/>
        <w:rPr>
          <w:rFonts w:ascii="Times New Roman" w:eastAsia="Times New Roman" w:hAnsi="Times New Roman" w:cs="Times New Roman"/>
          <w:b/>
          <w:bCs/>
          <w:color w:val="000000"/>
          <w:sz w:val="28"/>
          <w:szCs w:val="24"/>
          <w:lang w:val="kk-KZ" w:eastAsia="ru-RU"/>
        </w:rPr>
      </w:pPr>
    </w:p>
    <w:p w:rsidR="00EF659D" w:rsidRPr="0081561B" w:rsidRDefault="0081561B" w:rsidP="0081561B">
      <w:pPr>
        <w:spacing w:after="0" w:line="240" w:lineRule="auto"/>
        <w:jc w:val="center"/>
        <w:rPr>
          <w:rFonts w:ascii="Times New Roman" w:eastAsia="Calibri" w:hAnsi="Times New Roman" w:cs="Times New Roman"/>
          <w:sz w:val="32"/>
          <w:szCs w:val="28"/>
          <w:lang w:val="kk-KZ"/>
        </w:rPr>
      </w:pPr>
      <w:r w:rsidRPr="0081561B">
        <w:rPr>
          <w:rFonts w:ascii="Times New Roman" w:eastAsia="Times New Roman" w:hAnsi="Times New Roman" w:cs="Times New Roman"/>
          <w:b/>
          <w:bCs/>
          <w:color w:val="000000"/>
          <w:sz w:val="28"/>
          <w:szCs w:val="24"/>
          <w:lang w:val="kk-KZ" w:eastAsia="ru-RU"/>
        </w:rPr>
        <w:t>Критериалды бағалау</w:t>
      </w:r>
      <w:r>
        <w:rPr>
          <w:rFonts w:ascii="Times New Roman" w:eastAsia="Times New Roman" w:hAnsi="Times New Roman" w:cs="Times New Roman"/>
          <w:b/>
          <w:bCs/>
          <w:color w:val="000000"/>
          <w:sz w:val="28"/>
          <w:szCs w:val="24"/>
          <w:lang w:val="kk-KZ" w:eastAsia="ru-RU"/>
        </w:rPr>
        <w:t xml:space="preserve"> –</w:t>
      </w:r>
      <w:r w:rsidRPr="0081561B">
        <w:rPr>
          <w:rFonts w:ascii="Times New Roman" w:eastAsia="Times New Roman" w:hAnsi="Times New Roman" w:cs="Times New Roman"/>
          <w:b/>
          <w:bCs/>
          <w:color w:val="000000"/>
          <w:sz w:val="28"/>
          <w:szCs w:val="24"/>
          <w:lang w:val="kk-KZ" w:eastAsia="ru-RU"/>
        </w:rPr>
        <w:t xml:space="preserve"> сапалы білім өлшемі</w:t>
      </w:r>
    </w:p>
    <w:p w:rsidR="0081561B" w:rsidRPr="0081561B" w:rsidRDefault="0081561B" w:rsidP="00EF659D">
      <w:pPr>
        <w:spacing w:after="0" w:line="240" w:lineRule="auto"/>
        <w:jc w:val="both"/>
        <w:rPr>
          <w:rFonts w:ascii="Times New Roman" w:eastAsia="Calibri" w:hAnsi="Times New Roman" w:cs="Times New Roman"/>
          <w:sz w:val="18"/>
          <w:szCs w:val="28"/>
          <w:lang w:val="kk-KZ"/>
        </w:rPr>
      </w:pPr>
    </w:p>
    <w:p w:rsidR="00EF659D" w:rsidRPr="0081561B" w:rsidRDefault="00EF659D" w:rsidP="0081561B">
      <w:pPr>
        <w:spacing w:after="0" w:line="240" w:lineRule="auto"/>
        <w:ind w:left="-426"/>
        <w:jc w:val="both"/>
        <w:rPr>
          <w:rFonts w:ascii="Times New Roman" w:eastAsia="Calibri" w:hAnsi="Times New Roman" w:cs="Times New Roman"/>
          <w:color w:val="F79646"/>
          <w:sz w:val="24"/>
          <w:szCs w:val="24"/>
          <w:lang w:val="kk-KZ"/>
        </w:rPr>
      </w:pPr>
      <w:r w:rsidRPr="0006542B">
        <w:rPr>
          <w:rFonts w:ascii="Times New Roman" w:eastAsia="Calibri" w:hAnsi="Times New Roman" w:cs="Times New Roman"/>
          <w:sz w:val="28"/>
          <w:szCs w:val="28"/>
          <w:lang w:val="kk-KZ"/>
        </w:rPr>
        <w:t xml:space="preserve">      </w:t>
      </w:r>
      <w:r w:rsidR="0081561B">
        <w:rPr>
          <w:rFonts w:ascii="Times New Roman" w:eastAsia="Calibri" w:hAnsi="Times New Roman" w:cs="Times New Roman"/>
          <w:sz w:val="28"/>
          <w:szCs w:val="28"/>
          <w:lang w:val="kk-KZ"/>
        </w:rPr>
        <w:t xml:space="preserve">   </w:t>
      </w:r>
      <w:r w:rsidRPr="0006542B">
        <w:rPr>
          <w:rFonts w:ascii="Times New Roman" w:eastAsia="Calibri" w:hAnsi="Times New Roman" w:cs="Times New Roman"/>
          <w:sz w:val="28"/>
          <w:szCs w:val="28"/>
          <w:lang w:val="kk-KZ"/>
        </w:rPr>
        <w:t xml:space="preserve"> </w:t>
      </w:r>
      <w:r w:rsidRPr="0081561B">
        <w:rPr>
          <w:rFonts w:ascii="Times New Roman" w:eastAsia="Calibri" w:hAnsi="Times New Roman" w:cs="Times New Roman"/>
          <w:sz w:val="24"/>
          <w:szCs w:val="24"/>
          <w:lang w:val="kk-KZ"/>
        </w:rPr>
        <w:t>Қазір елімізде білім беру саласында өзгерістер мен білім беру мазмұнын жаңарту аясында мұғалімдерге оқытудың жаңа әдіс-тәсілдерін, түсінуін және қолдана білуін қамтамасыз етумен қатар,</w:t>
      </w:r>
      <w:r w:rsidR="0081561B">
        <w:rPr>
          <w:rFonts w:ascii="Times New Roman" w:eastAsia="Calibri" w:hAnsi="Times New Roman" w:cs="Times New Roman"/>
          <w:sz w:val="24"/>
          <w:szCs w:val="24"/>
          <w:lang w:val="kk-KZ"/>
        </w:rPr>
        <w:t xml:space="preserve"> </w:t>
      </w:r>
      <w:r w:rsidRPr="0081561B">
        <w:rPr>
          <w:rFonts w:ascii="Times New Roman" w:eastAsia="Calibri" w:hAnsi="Times New Roman" w:cs="Times New Roman"/>
          <w:sz w:val="24"/>
          <w:szCs w:val="24"/>
          <w:lang w:val="kk-KZ"/>
        </w:rPr>
        <w:t>оқу мақсаттарына қол жеткізу мақсатында критериалды бағалау жүйесін түсініп,</w:t>
      </w:r>
      <w:r w:rsidR="0081561B">
        <w:rPr>
          <w:rFonts w:ascii="Times New Roman" w:eastAsia="Calibri" w:hAnsi="Times New Roman" w:cs="Times New Roman"/>
          <w:sz w:val="24"/>
          <w:szCs w:val="24"/>
          <w:lang w:val="kk-KZ"/>
        </w:rPr>
        <w:t xml:space="preserve"> </w:t>
      </w:r>
      <w:r w:rsidRPr="0081561B">
        <w:rPr>
          <w:rFonts w:ascii="Times New Roman" w:eastAsia="Calibri" w:hAnsi="Times New Roman" w:cs="Times New Roman"/>
          <w:sz w:val="24"/>
          <w:szCs w:val="24"/>
          <w:lang w:val="kk-KZ"/>
        </w:rPr>
        <w:t xml:space="preserve">қолдана білуін қамтамасыз ету </w:t>
      </w:r>
      <w:r w:rsidR="0081561B">
        <w:rPr>
          <w:rFonts w:ascii="Times New Roman" w:eastAsia="Calibri" w:hAnsi="Times New Roman" w:cs="Times New Roman"/>
          <w:sz w:val="24"/>
          <w:szCs w:val="24"/>
          <w:lang w:val="kk-KZ"/>
        </w:rPr>
        <w:t xml:space="preserve">– </w:t>
      </w:r>
      <w:r w:rsidRPr="0081561B">
        <w:rPr>
          <w:rFonts w:ascii="Times New Roman" w:eastAsia="Calibri" w:hAnsi="Times New Roman" w:cs="Times New Roman"/>
          <w:sz w:val="24"/>
          <w:szCs w:val="24"/>
          <w:lang w:val="kk-KZ"/>
        </w:rPr>
        <w:t xml:space="preserve">бағдарламаның міндеті болып табылады. </w:t>
      </w:r>
    </w:p>
    <w:p w:rsidR="00EF659D" w:rsidRPr="0081561B" w:rsidRDefault="00EF659D" w:rsidP="0081561B">
      <w:pPr>
        <w:spacing w:after="0" w:line="240" w:lineRule="auto"/>
        <w:ind w:left="-426"/>
        <w:jc w:val="both"/>
        <w:rPr>
          <w:rFonts w:ascii="Times New Roman" w:eastAsia="Times New Roman" w:hAnsi="Times New Roman" w:cs="Times New Roman"/>
          <w:sz w:val="24"/>
          <w:szCs w:val="24"/>
          <w:lang w:val="kk-KZ" w:eastAsia="ru-RU"/>
        </w:rPr>
      </w:pPr>
      <w:r w:rsidRPr="0081561B">
        <w:rPr>
          <w:rFonts w:ascii="Times New Roman" w:eastAsia="Calibri" w:hAnsi="Times New Roman" w:cs="Times New Roman"/>
          <w:sz w:val="24"/>
          <w:szCs w:val="24"/>
          <w:lang w:val="kk-KZ"/>
        </w:rPr>
        <w:t xml:space="preserve">  </w:t>
      </w:r>
      <w:r w:rsidR="0081561B">
        <w:rPr>
          <w:rFonts w:ascii="Times New Roman" w:eastAsia="Calibri" w:hAnsi="Times New Roman" w:cs="Times New Roman"/>
          <w:sz w:val="24"/>
          <w:szCs w:val="24"/>
          <w:lang w:val="kk-KZ"/>
        </w:rPr>
        <w:t xml:space="preserve">       </w:t>
      </w:r>
      <w:bookmarkStart w:id="0" w:name="_GoBack"/>
      <w:bookmarkEnd w:id="0"/>
      <w:r w:rsidR="0081561B">
        <w:rPr>
          <w:rFonts w:ascii="Times New Roman" w:eastAsia="Calibri" w:hAnsi="Times New Roman" w:cs="Times New Roman"/>
          <w:sz w:val="24"/>
          <w:szCs w:val="24"/>
          <w:lang w:val="kk-KZ"/>
        </w:rPr>
        <w:t xml:space="preserve"> </w:t>
      </w:r>
      <w:r w:rsidRPr="0081561B">
        <w:rPr>
          <w:rFonts w:ascii="Times New Roman" w:eastAsia="Calibri" w:hAnsi="Times New Roman" w:cs="Times New Roman"/>
          <w:sz w:val="24"/>
          <w:szCs w:val="24"/>
          <w:lang w:val="kk-KZ"/>
        </w:rPr>
        <w:t xml:space="preserve">Бұл коучингте біз сіздермен қазіргі заманда білім саласындағы проблеманың бірі – бағалау мәселесіне тоқталамыз. Өйткені оқушының білімін бағалау – оның оқуға деген ынтасының мүлдем жоғалуына немесе қызығушылығының оянуына бірден-бір себеп. </w:t>
      </w:r>
    </w:p>
    <w:p w:rsidR="00EF659D" w:rsidRPr="0081561B" w:rsidRDefault="0081561B" w:rsidP="0081561B">
      <w:pPr>
        <w:spacing w:line="240" w:lineRule="auto"/>
        <w:ind w:left="-426"/>
        <w:jc w:val="both"/>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sz w:val="24"/>
          <w:szCs w:val="24"/>
          <w:lang w:val="kk-KZ"/>
        </w:rPr>
        <w:t xml:space="preserve">          </w:t>
      </w:r>
      <w:r w:rsidR="00EF659D" w:rsidRPr="0081561B">
        <w:rPr>
          <w:rFonts w:ascii="Times New Roman" w:eastAsia="Calibri" w:hAnsi="Times New Roman" w:cs="Times New Roman"/>
          <w:sz w:val="24"/>
          <w:szCs w:val="24"/>
          <w:lang w:val="kk-KZ"/>
        </w:rPr>
        <w:t>Оқушылар көбіне өзіне қойылған бағаға келіспеушілік білдіріп, өз реніштерін айтып жатады. Ал ата-аналары тоқсан соңында мектепке келіп дауласып, баға мәселесіне байланысты үлкен шу шығып жататыны жасырын емес. Бүгінгі таңда осындай проблеманы шешудің бір жолы – оқушының жетістігін критерий арқылы бағалау.</w:t>
      </w:r>
    </w:p>
    <w:p w:rsidR="00EF659D" w:rsidRPr="0081561B" w:rsidRDefault="0081561B" w:rsidP="0081561B">
      <w:pPr>
        <w:spacing w:line="240" w:lineRule="auto"/>
        <w:ind w:left="-426"/>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EF659D" w:rsidRPr="0081561B">
        <w:rPr>
          <w:rFonts w:ascii="Times New Roman" w:eastAsia="Calibri" w:hAnsi="Times New Roman" w:cs="Times New Roman"/>
          <w:b/>
          <w:sz w:val="24"/>
          <w:szCs w:val="24"/>
          <w:lang w:val="kk-KZ"/>
        </w:rPr>
        <w:t>Критериалды бағалау</w:t>
      </w:r>
      <w:r w:rsidR="00EF659D" w:rsidRPr="0081561B">
        <w:rPr>
          <w:rFonts w:ascii="Times New Roman" w:eastAsia="Calibri" w:hAnsi="Times New Roman" w:cs="Times New Roman"/>
          <w:sz w:val="24"/>
          <w:szCs w:val="24"/>
          <w:lang w:val="kk-KZ"/>
        </w:rPr>
        <w:t>-оқушының оқу нәтижелерін білім беру мақсаттары мен мазмұнына сәйкес келетін,</w:t>
      </w:r>
      <w:r>
        <w:rPr>
          <w:rFonts w:ascii="Times New Roman" w:eastAsia="Calibri" w:hAnsi="Times New Roman" w:cs="Times New Roman"/>
          <w:sz w:val="24"/>
          <w:szCs w:val="24"/>
          <w:lang w:val="kk-KZ"/>
        </w:rPr>
        <w:t xml:space="preserve"> </w:t>
      </w:r>
      <w:r w:rsidR="00EF659D" w:rsidRPr="0081561B">
        <w:rPr>
          <w:rFonts w:ascii="Times New Roman" w:eastAsia="Calibri" w:hAnsi="Times New Roman" w:cs="Times New Roman"/>
          <w:sz w:val="24"/>
          <w:szCs w:val="24"/>
          <w:lang w:val="kk-KZ"/>
        </w:rPr>
        <w:t>нақты анықталған өлшемдер арқылы оқушылардың оқу жетістіктерін салыстыруға негізделген үдеріс.</w:t>
      </w:r>
      <w:r>
        <w:rPr>
          <w:rFonts w:ascii="Times New Roman" w:eastAsia="Calibri" w:hAnsi="Times New Roman" w:cs="Times New Roman"/>
          <w:sz w:val="24"/>
          <w:szCs w:val="24"/>
          <w:lang w:val="kk-KZ"/>
        </w:rPr>
        <w:t xml:space="preserve"> </w:t>
      </w:r>
      <w:r w:rsidR="00EF659D" w:rsidRPr="0081561B">
        <w:rPr>
          <w:rFonts w:ascii="Times New Roman" w:eastAsia="Calibri" w:hAnsi="Times New Roman" w:cs="Times New Roman"/>
          <w:sz w:val="24"/>
          <w:szCs w:val="24"/>
          <w:lang w:val="kk-KZ"/>
        </w:rPr>
        <w:t>Критериалды бағалаудың екі түрі бар</w:t>
      </w:r>
      <w:r>
        <w:rPr>
          <w:rFonts w:ascii="Times New Roman" w:eastAsia="Calibri" w:hAnsi="Times New Roman" w:cs="Times New Roman"/>
          <w:sz w:val="24"/>
          <w:szCs w:val="24"/>
          <w:lang w:val="kk-KZ"/>
        </w:rPr>
        <w:t xml:space="preserve"> – </w:t>
      </w:r>
      <w:r w:rsidR="00EF659D" w:rsidRPr="0081561B">
        <w:rPr>
          <w:rFonts w:ascii="Times New Roman" w:eastAsia="Calibri" w:hAnsi="Times New Roman" w:cs="Times New Roman"/>
          <w:b/>
          <w:sz w:val="24"/>
          <w:szCs w:val="24"/>
          <w:lang w:val="kk-KZ"/>
        </w:rPr>
        <w:t>қалыптастырушы</w:t>
      </w:r>
      <w:r w:rsidR="00EF659D" w:rsidRPr="0081561B">
        <w:rPr>
          <w:rFonts w:ascii="Times New Roman" w:eastAsia="Calibri" w:hAnsi="Times New Roman" w:cs="Times New Roman"/>
          <w:sz w:val="24"/>
          <w:szCs w:val="24"/>
          <w:lang w:val="kk-KZ"/>
        </w:rPr>
        <w:t xml:space="preserve"> және </w:t>
      </w:r>
      <w:r w:rsidR="00EF659D" w:rsidRPr="0081561B">
        <w:rPr>
          <w:rFonts w:ascii="Times New Roman" w:eastAsia="Calibri" w:hAnsi="Times New Roman" w:cs="Times New Roman"/>
          <w:b/>
          <w:sz w:val="24"/>
          <w:szCs w:val="24"/>
          <w:lang w:val="kk-KZ"/>
        </w:rPr>
        <w:t>жиынтық.</w:t>
      </w:r>
    </w:p>
    <w:p w:rsidR="00EF659D" w:rsidRPr="0081561B" w:rsidRDefault="0081561B" w:rsidP="0081561B">
      <w:pPr>
        <w:spacing w:line="240" w:lineRule="auto"/>
        <w:ind w:left="-426"/>
        <w:jc w:val="both"/>
        <w:rPr>
          <w:rFonts w:ascii="Times New Roman" w:eastAsia="Times New Roman" w:hAnsi="Times New Roman" w:cs="Times New Roman"/>
          <w:sz w:val="24"/>
          <w:szCs w:val="24"/>
          <w:lang w:val="kk-KZ" w:eastAsia="ru-RU"/>
        </w:rPr>
      </w:pPr>
      <w:r>
        <w:rPr>
          <w:rFonts w:ascii="Times New Roman" w:eastAsia="Calibri" w:hAnsi="Times New Roman" w:cs="Times New Roman"/>
          <w:b/>
          <w:sz w:val="24"/>
          <w:szCs w:val="24"/>
          <w:lang w:val="kk-KZ"/>
        </w:rPr>
        <w:t xml:space="preserve">        </w:t>
      </w:r>
      <w:r w:rsidR="00EF659D" w:rsidRPr="0081561B">
        <w:rPr>
          <w:rFonts w:ascii="Times New Roman" w:eastAsia="Calibri" w:hAnsi="Times New Roman" w:cs="Times New Roman"/>
          <w:b/>
          <w:sz w:val="24"/>
          <w:szCs w:val="24"/>
          <w:lang w:val="kk-KZ"/>
        </w:rPr>
        <w:t>Қалыптастырушы бағалау</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 </w:t>
      </w:r>
      <w:r w:rsidR="00EF659D" w:rsidRPr="0081561B">
        <w:rPr>
          <w:rFonts w:ascii="Times New Roman" w:eastAsia="Calibri" w:hAnsi="Times New Roman" w:cs="Times New Roman"/>
          <w:sz w:val="24"/>
          <w:szCs w:val="24"/>
          <w:lang w:val="kk-KZ"/>
        </w:rPr>
        <w:t>күнделікті алған білімінің меңгеру деңгейін анықтайды.</w:t>
      </w:r>
    </w:p>
    <w:p w:rsidR="00EF659D" w:rsidRPr="0081561B" w:rsidRDefault="0081561B" w:rsidP="0081561B">
      <w:pPr>
        <w:shd w:val="clear" w:color="auto" w:fill="FFFFFF"/>
        <w:spacing w:after="0" w:line="240" w:lineRule="auto"/>
        <w:ind w:left="-426"/>
        <w:jc w:val="both"/>
        <w:rPr>
          <w:rFonts w:ascii="Times New Roman" w:eastAsia="Calibri" w:hAnsi="Times New Roman" w:cs="Times New Roman"/>
          <w:color w:val="000000"/>
          <w:sz w:val="24"/>
          <w:szCs w:val="24"/>
          <w:shd w:val="clear" w:color="auto" w:fill="FFFFFF"/>
          <w:lang w:val="kk-KZ"/>
        </w:rPr>
      </w:pPr>
      <w:r>
        <w:rPr>
          <w:rFonts w:ascii="Times New Roman" w:eastAsia="Calibri" w:hAnsi="Times New Roman" w:cs="Times New Roman"/>
          <w:b/>
          <w:sz w:val="24"/>
          <w:szCs w:val="24"/>
          <w:lang w:val="kk-KZ"/>
        </w:rPr>
        <w:t xml:space="preserve">        </w:t>
      </w:r>
      <w:r w:rsidR="00EF659D" w:rsidRPr="0081561B">
        <w:rPr>
          <w:rFonts w:ascii="Times New Roman" w:eastAsia="Calibri" w:hAnsi="Times New Roman" w:cs="Times New Roman"/>
          <w:b/>
          <w:sz w:val="24"/>
          <w:szCs w:val="24"/>
          <w:lang w:val="kk-KZ"/>
        </w:rPr>
        <w:t>Жиынтық бағалау</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 </w:t>
      </w:r>
      <w:r w:rsidR="00EF659D" w:rsidRPr="0081561B">
        <w:rPr>
          <w:rFonts w:ascii="Times New Roman" w:eastAsia="Calibri" w:hAnsi="Times New Roman" w:cs="Times New Roman"/>
          <w:sz w:val="24"/>
          <w:szCs w:val="24"/>
          <w:lang w:val="kk-KZ"/>
        </w:rPr>
        <w:t>бөлім/ ортақ тақырыптар және тоқсан бойынша алған білім деңгейі мен жинаған дағдыларын анықтайды.</w:t>
      </w:r>
    </w:p>
    <w:p w:rsidR="0081561B" w:rsidRDefault="0081561B" w:rsidP="0081561B">
      <w:pPr>
        <w:shd w:val="clear" w:color="auto" w:fill="FFFFFF"/>
        <w:spacing w:after="0" w:line="240" w:lineRule="auto"/>
        <w:ind w:left="-426"/>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       </w:t>
      </w:r>
      <w:r w:rsidR="00EF659D" w:rsidRPr="0081561B">
        <w:rPr>
          <w:rFonts w:ascii="Times New Roman" w:eastAsia="Times New Roman" w:hAnsi="Times New Roman" w:cs="Times New Roman"/>
          <w:bCs/>
          <w:color w:val="000000"/>
          <w:sz w:val="24"/>
          <w:szCs w:val="24"/>
          <w:lang w:val="kk-KZ" w:eastAsia="ru-RU"/>
        </w:rPr>
        <w:t>Критериалды бағалау</w:t>
      </w:r>
      <w:r>
        <w:rPr>
          <w:rFonts w:ascii="Times New Roman" w:eastAsia="Times New Roman" w:hAnsi="Times New Roman" w:cs="Times New Roman"/>
          <w:bCs/>
          <w:color w:val="000000"/>
          <w:sz w:val="24"/>
          <w:szCs w:val="24"/>
          <w:lang w:val="kk-KZ" w:eastAsia="ru-RU"/>
        </w:rPr>
        <w:t xml:space="preserve"> –</w:t>
      </w:r>
      <w:r w:rsidR="00EF659D" w:rsidRPr="0081561B">
        <w:rPr>
          <w:rFonts w:ascii="Times New Roman" w:eastAsia="Times New Roman" w:hAnsi="Times New Roman" w:cs="Times New Roman"/>
          <w:bCs/>
          <w:color w:val="000000"/>
          <w:sz w:val="24"/>
          <w:szCs w:val="24"/>
          <w:lang w:val="kk-KZ" w:eastAsia="ru-RU"/>
        </w:rPr>
        <w:t xml:space="preserve"> са</w:t>
      </w:r>
      <w:r>
        <w:rPr>
          <w:rFonts w:ascii="Times New Roman" w:eastAsia="Times New Roman" w:hAnsi="Times New Roman" w:cs="Times New Roman"/>
          <w:bCs/>
          <w:color w:val="000000"/>
          <w:sz w:val="24"/>
          <w:szCs w:val="24"/>
          <w:lang w:val="kk-KZ" w:eastAsia="ru-RU"/>
        </w:rPr>
        <w:t xml:space="preserve">бақтың өн </w:t>
      </w:r>
      <w:r w:rsidR="00EF659D" w:rsidRPr="0081561B">
        <w:rPr>
          <w:rFonts w:ascii="Times New Roman" w:eastAsia="Times New Roman" w:hAnsi="Times New Roman" w:cs="Times New Roman"/>
          <w:bCs/>
          <w:color w:val="000000"/>
          <w:sz w:val="24"/>
          <w:szCs w:val="24"/>
          <w:lang w:val="kk-KZ" w:eastAsia="ru-RU"/>
        </w:rPr>
        <w:t xml:space="preserve">бойында жүзеге асып отырады. </w:t>
      </w:r>
      <w:r w:rsidR="00EF659D" w:rsidRPr="0081561B">
        <w:rPr>
          <w:rFonts w:ascii="Times New Roman" w:eastAsia="Calibri" w:hAnsi="Times New Roman" w:cs="Times New Roman"/>
          <w:sz w:val="24"/>
          <w:szCs w:val="24"/>
          <w:lang w:val="kk-KZ"/>
        </w:rPr>
        <w:t>Оқушыларға тапсырманы берердің алдында оларға бағалау критерийін ұсыныңыз, кейде белгілі бір тапсырма бойынша оқушылар критерийді өздері де ұсынуы мүмкін, (бұл – олардың оқуға деген қызығушылығының оянғаны) сонда оқушы алдын-ала өзінің не үшін бағаланатынын біледі де, тапсырманы дұрыс орындайды,</w:t>
      </w:r>
      <w:r>
        <w:rPr>
          <w:rFonts w:ascii="Times New Roman" w:eastAsia="Calibri" w:hAnsi="Times New Roman" w:cs="Times New Roman"/>
          <w:sz w:val="24"/>
          <w:szCs w:val="24"/>
          <w:lang w:val="kk-KZ"/>
        </w:rPr>
        <w:t xml:space="preserve"> </w:t>
      </w:r>
      <w:r w:rsidR="00EF659D" w:rsidRPr="0081561B">
        <w:rPr>
          <w:rFonts w:ascii="Times New Roman" w:eastAsia="Times New Roman" w:hAnsi="Times New Roman" w:cs="Times New Roman"/>
          <w:bCs/>
          <w:color w:val="000000"/>
          <w:sz w:val="24"/>
          <w:szCs w:val="24"/>
          <w:lang w:val="kk-KZ" w:eastAsia="ru-RU"/>
        </w:rPr>
        <w:t>тапсырмаларын орындауда сол критерийді басшылыққа алады.</w:t>
      </w:r>
      <w:r>
        <w:rPr>
          <w:rFonts w:ascii="Times New Roman" w:eastAsia="Times New Roman" w:hAnsi="Times New Roman" w:cs="Times New Roman"/>
          <w:bCs/>
          <w:color w:val="000000"/>
          <w:sz w:val="24"/>
          <w:szCs w:val="24"/>
          <w:lang w:val="kk-KZ" w:eastAsia="ru-RU"/>
        </w:rPr>
        <w:t xml:space="preserve"> </w:t>
      </w:r>
      <w:r w:rsidR="00EF659D" w:rsidRPr="0081561B">
        <w:rPr>
          <w:rFonts w:ascii="Times New Roman" w:eastAsia="Calibri" w:hAnsi="Times New Roman" w:cs="Times New Roman"/>
          <w:sz w:val="24"/>
          <w:szCs w:val="24"/>
          <w:lang w:val="kk-KZ"/>
        </w:rPr>
        <w:t>Оқушыларға бірін-бірі бағалауға, өздерін өздері бағалауға мүмкіндік беріп отыру қажет.</w:t>
      </w:r>
      <w:r w:rsidR="00EF659D" w:rsidRPr="0081561B">
        <w:rPr>
          <w:rFonts w:ascii="Times New Roman" w:eastAsia="Times New Roman" w:hAnsi="Times New Roman" w:cs="Times New Roman"/>
          <w:bCs/>
          <w:color w:val="000000"/>
          <w:sz w:val="24"/>
          <w:szCs w:val="24"/>
          <w:lang w:val="kk-KZ" w:eastAsia="ru-RU"/>
        </w:rPr>
        <w:t xml:space="preserve">  Критериалды бағалау </w:t>
      </w:r>
      <w:r>
        <w:rPr>
          <w:rFonts w:ascii="Times New Roman" w:eastAsia="Times New Roman" w:hAnsi="Times New Roman" w:cs="Times New Roman"/>
          <w:bCs/>
          <w:color w:val="000000"/>
          <w:sz w:val="24"/>
          <w:szCs w:val="24"/>
          <w:lang w:val="kk-KZ" w:eastAsia="ru-RU"/>
        </w:rPr>
        <w:t xml:space="preserve">– </w:t>
      </w:r>
      <w:r w:rsidR="00EF659D" w:rsidRPr="0081561B">
        <w:rPr>
          <w:rFonts w:ascii="Times New Roman" w:eastAsia="Times New Roman" w:hAnsi="Times New Roman" w:cs="Times New Roman"/>
          <w:bCs/>
          <w:color w:val="000000"/>
          <w:sz w:val="24"/>
          <w:szCs w:val="24"/>
          <w:lang w:val="kk-KZ" w:eastAsia="ru-RU"/>
        </w:rPr>
        <w:t xml:space="preserve">топтық жұмысты бағалауда өте тиімді. Өйткені топ жұмысын критерийлермен бағалау жұмыстың нәтижелілігіне және оқушылардың өзара бағалау арқылы өз пікірлерін ортаға салып, еркін жеткізуіне алып келеді. Өз пікірін еркін айту, өзгелердің жұмысына өзіндік бағасын беру өмірге бейімділіктерін арттыра берері сөзсіз. </w:t>
      </w:r>
    </w:p>
    <w:p w:rsidR="0081561B" w:rsidRDefault="0081561B" w:rsidP="0081561B">
      <w:pPr>
        <w:shd w:val="clear" w:color="auto" w:fill="FFFFFF"/>
        <w:spacing w:after="0" w:line="240" w:lineRule="auto"/>
        <w:ind w:left="-426"/>
        <w:jc w:val="both"/>
        <w:rPr>
          <w:rFonts w:ascii="Times New Roman" w:eastAsia="Times New Roman" w:hAnsi="Times New Roman" w:cs="Times New Roman"/>
          <w:b/>
          <w:sz w:val="24"/>
          <w:szCs w:val="24"/>
          <w:lang w:val="kk-KZ" w:eastAsia="ru-RU"/>
        </w:rPr>
      </w:pPr>
    </w:p>
    <w:p w:rsidR="00EF659D" w:rsidRPr="0081561B" w:rsidRDefault="00EF659D" w:rsidP="0081561B">
      <w:pPr>
        <w:shd w:val="clear" w:color="auto" w:fill="FFFFFF"/>
        <w:spacing w:after="0" w:line="240" w:lineRule="auto"/>
        <w:ind w:left="-426"/>
        <w:jc w:val="both"/>
        <w:rPr>
          <w:rFonts w:ascii="Times New Roman" w:eastAsia="Times New Roman" w:hAnsi="Times New Roman" w:cs="Times New Roman"/>
          <w:b/>
          <w:sz w:val="24"/>
          <w:szCs w:val="24"/>
          <w:lang w:val="kk-KZ" w:eastAsia="ru-RU"/>
        </w:rPr>
      </w:pPr>
      <w:r w:rsidRPr="0081561B">
        <w:rPr>
          <w:rFonts w:ascii="Times New Roman" w:eastAsia="Times New Roman" w:hAnsi="Times New Roman" w:cs="Times New Roman"/>
          <w:b/>
          <w:sz w:val="24"/>
          <w:szCs w:val="24"/>
          <w:lang w:val="kk-KZ" w:eastAsia="ru-RU"/>
        </w:rPr>
        <w:t>Критериалды бағалауды пайдаланудың маңыздылығы</w:t>
      </w:r>
    </w:p>
    <w:p w:rsidR="00EF659D" w:rsidRPr="0081561B" w:rsidRDefault="00EF659D" w:rsidP="0081561B">
      <w:pPr>
        <w:shd w:val="clear" w:color="auto" w:fill="FFFFFF"/>
        <w:spacing w:after="0" w:line="240" w:lineRule="auto"/>
        <w:ind w:left="-426"/>
        <w:jc w:val="both"/>
        <w:rPr>
          <w:rFonts w:ascii="Times New Roman" w:eastAsia="Calibri" w:hAnsi="Times New Roman" w:cs="Times New Roman"/>
          <w:color w:val="000000"/>
          <w:sz w:val="24"/>
          <w:szCs w:val="24"/>
          <w:shd w:val="clear" w:color="auto" w:fill="FFFFFF"/>
          <w:lang w:val="kk-KZ"/>
        </w:rPr>
      </w:pPr>
      <w:r w:rsidRPr="0081561B">
        <w:rPr>
          <w:rFonts w:ascii="Times New Roman" w:eastAsia="Times New Roman" w:hAnsi="Times New Roman" w:cs="Times New Roman"/>
          <w:b/>
          <w:sz w:val="24"/>
          <w:szCs w:val="24"/>
          <w:lang w:val="kk-KZ" w:eastAsia="ru-RU"/>
        </w:rPr>
        <w:t>Оқушы үшін</w:t>
      </w:r>
    </w:p>
    <w:p w:rsidR="00EF659D" w:rsidRPr="0081561B" w:rsidRDefault="00EF659D" w:rsidP="0081561B">
      <w:pPr>
        <w:numPr>
          <w:ilvl w:val="0"/>
          <w:numId w:val="3"/>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Өзінің тақырыпты меңгеру дәрежесін анықтайды</w:t>
      </w:r>
      <w:r w:rsidR="0081561B">
        <w:rPr>
          <w:rFonts w:ascii="Times New Roman" w:eastAsia="Times New Roman" w:hAnsi="Times New Roman" w:cs="Times New Roman"/>
          <w:sz w:val="24"/>
          <w:szCs w:val="24"/>
          <w:lang w:val="kk-KZ" w:eastAsia="ru-RU"/>
        </w:rPr>
        <w:t>;</w:t>
      </w:r>
    </w:p>
    <w:p w:rsidR="00EF659D" w:rsidRPr="0081561B" w:rsidRDefault="00EF659D" w:rsidP="0081561B">
      <w:pPr>
        <w:numPr>
          <w:ilvl w:val="0"/>
          <w:numId w:val="3"/>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Өз жұмысына сараптама жасауға үйренеді</w:t>
      </w:r>
      <w:r w:rsidR="0081561B">
        <w:rPr>
          <w:rFonts w:ascii="Times New Roman" w:eastAsia="Times New Roman" w:hAnsi="Times New Roman" w:cs="Times New Roman"/>
          <w:sz w:val="24"/>
          <w:szCs w:val="24"/>
          <w:lang w:val="kk-KZ" w:eastAsia="ru-RU"/>
        </w:rPr>
        <w:t>;</w:t>
      </w:r>
    </w:p>
    <w:p w:rsidR="00EF659D" w:rsidRPr="0081561B" w:rsidRDefault="00EF659D" w:rsidP="0081561B">
      <w:pPr>
        <w:numPr>
          <w:ilvl w:val="0"/>
          <w:numId w:val="3"/>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Өзінің білім деңгейін алдын-ала болжайды</w:t>
      </w:r>
      <w:r w:rsidR="0081561B">
        <w:rPr>
          <w:rFonts w:ascii="Times New Roman" w:eastAsia="Times New Roman" w:hAnsi="Times New Roman" w:cs="Times New Roman"/>
          <w:sz w:val="24"/>
          <w:szCs w:val="24"/>
          <w:lang w:val="kk-KZ" w:eastAsia="ru-RU"/>
        </w:rPr>
        <w:t>;</w:t>
      </w:r>
    </w:p>
    <w:p w:rsidR="00EF659D" w:rsidRPr="0081561B" w:rsidRDefault="00EF659D" w:rsidP="0081561B">
      <w:pPr>
        <w:numPr>
          <w:ilvl w:val="0"/>
          <w:numId w:val="3"/>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Өзінің және сыныптастарының білім деңгейіне сын көзімен қарауға үйренеді, сын тұрғысынан ойлау қабілеті дамиды</w:t>
      </w:r>
      <w:r w:rsidR="0081561B">
        <w:rPr>
          <w:rFonts w:ascii="Times New Roman" w:eastAsia="Times New Roman" w:hAnsi="Times New Roman" w:cs="Times New Roman"/>
          <w:sz w:val="24"/>
          <w:szCs w:val="24"/>
          <w:lang w:val="kk-KZ" w:eastAsia="ru-RU"/>
        </w:rPr>
        <w:t>;</w:t>
      </w:r>
    </w:p>
    <w:p w:rsidR="00EF659D" w:rsidRPr="0081561B" w:rsidRDefault="00EF659D" w:rsidP="0081561B">
      <w:pPr>
        <w:numPr>
          <w:ilvl w:val="0"/>
          <w:numId w:val="3"/>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lastRenderedPageBreak/>
        <w:t>Критерийдің көмегімен өз бі</w:t>
      </w:r>
      <w:r w:rsidR="0081561B">
        <w:rPr>
          <w:rFonts w:ascii="Times New Roman" w:eastAsia="Times New Roman" w:hAnsi="Times New Roman" w:cs="Times New Roman"/>
          <w:sz w:val="24"/>
          <w:szCs w:val="24"/>
          <w:lang w:val="kk-KZ" w:eastAsia="ru-RU"/>
        </w:rPr>
        <w:t>лімін бағалауға мүмкіндік алады.</w:t>
      </w:r>
    </w:p>
    <w:p w:rsidR="0081561B" w:rsidRDefault="0081561B" w:rsidP="0081561B">
      <w:pPr>
        <w:spacing w:after="0" w:line="240" w:lineRule="auto"/>
        <w:ind w:left="-426"/>
        <w:jc w:val="both"/>
        <w:rPr>
          <w:rFonts w:ascii="Times New Roman" w:eastAsia="Times New Roman" w:hAnsi="Times New Roman" w:cs="Times New Roman"/>
          <w:b/>
          <w:sz w:val="24"/>
          <w:szCs w:val="24"/>
          <w:lang w:val="kk-KZ" w:eastAsia="ru-RU"/>
        </w:rPr>
      </w:pPr>
    </w:p>
    <w:p w:rsidR="00EF659D" w:rsidRPr="0081561B" w:rsidRDefault="00EF659D" w:rsidP="0081561B">
      <w:pPr>
        <w:spacing w:after="0" w:line="240" w:lineRule="auto"/>
        <w:ind w:left="-426"/>
        <w:jc w:val="both"/>
        <w:rPr>
          <w:rFonts w:ascii="Times New Roman" w:eastAsia="Times New Roman" w:hAnsi="Times New Roman" w:cs="Times New Roman"/>
          <w:b/>
          <w:sz w:val="24"/>
          <w:szCs w:val="24"/>
          <w:lang w:val="kk-KZ" w:eastAsia="ru-RU"/>
        </w:rPr>
      </w:pPr>
      <w:r w:rsidRPr="0081561B">
        <w:rPr>
          <w:rFonts w:ascii="Times New Roman" w:eastAsia="Times New Roman" w:hAnsi="Times New Roman" w:cs="Times New Roman"/>
          <w:b/>
          <w:sz w:val="24"/>
          <w:szCs w:val="24"/>
          <w:lang w:val="kk-KZ" w:eastAsia="ru-RU"/>
        </w:rPr>
        <w:t>Мұғалім үшін</w:t>
      </w:r>
    </w:p>
    <w:p w:rsidR="00EF659D" w:rsidRPr="0081561B" w:rsidRDefault="00EF659D" w:rsidP="0081561B">
      <w:pPr>
        <w:numPr>
          <w:ilvl w:val="0"/>
          <w:numId w:val="4"/>
        </w:numPr>
        <w:spacing w:after="0" w:line="240" w:lineRule="auto"/>
        <w:ind w:left="-426" w:firstLine="0"/>
        <w:contextualSpacing/>
        <w:jc w:val="both"/>
        <w:rPr>
          <w:rFonts w:ascii="Times New Roman" w:eastAsia="Calibri" w:hAnsi="Times New Roman" w:cs="Times New Roman"/>
          <w:b/>
          <w:sz w:val="24"/>
          <w:szCs w:val="24"/>
          <w:lang w:val="kk-KZ"/>
        </w:rPr>
      </w:pPr>
      <w:r w:rsidRPr="0081561B">
        <w:rPr>
          <w:rFonts w:ascii="Times New Roman" w:eastAsia="Calibri" w:hAnsi="Times New Roman" w:cs="Times New Roman"/>
          <w:sz w:val="24"/>
          <w:szCs w:val="24"/>
          <w:lang w:val="kk-KZ"/>
        </w:rPr>
        <w:t>Оқушының білім деңгейін анықтайды, дамуын қадағалайды</w:t>
      </w:r>
      <w:r w:rsidR="0081561B">
        <w:rPr>
          <w:rFonts w:ascii="Times New Roman" w:eastAsia="Calibri" w:hAnsi="Times New Roman" w:cs="Times New Roman"/>
          <w:sz w:val="24"/>
          <w:szCs w:val="24"/>
          <w:lang w:val="kk-KZ"/>
        </w:rPr>
        <w:t>;</w:t>
      </w:r>
    </w:p>
    <w:p w:rsidR="00EF659D" w:rsidRPr="0081561B" w:rsidRDefault="00EF659D" w:rsidP="0081561B">
      <w:pPr>
        <w:numPr>
          <w:ilvl w:val="0"/>
          <w:numId w:val="3"/>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Әр оқушының мүмкіндік деңгейін біліп отырады</w:t>
      </w:r>
      <w:r w:rsidR="0081561B">
        <w:rPr>
          <w:rFonts w:ascii="Times New Roman" w:eastAsia="Times New Roman" w:hAnsi="Times New Roman" w:cs="Times New Roman"/>
          <w:sz w:val="24"/>
          <w:szCs w:val="24"/>
          <w:lang w:val="kk-KZ" w:eastAsia="ru-RU"/>
        </w:rPr>
        <w:t>;</w:t>
      </w:r>
    </w:p>
    <w:p w:rsidR="00EF659D" w:rsidRPr="0081561B" w:rsidRDefault="00EF659D" w:rsidP="0081561B">
      <w:pPr>
        <w:numPr>
          <w:ilvl w:val="0"/>
          <w:numId w:val="3"/>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Оқушыға оқудың қай тұсы қиындық туғызатынын анықтайды</w:t>
      </w:r>
      <w:r w:rsidR="0081561B">
        <w:rPr>
          <w:rFonts w:ascii="Times New Roman" w:eastAsia="Times New Roman" w:hAnsi="Times New Roman" w:cs="Times New Roman"/>
          <w:sz w:val="24"/>
          <w:szCs w:val="24"/>
          <w:lang w:val="kk-KZ" w:eastAsia="ru-RU"/>
        </w:rPr>
        <w:t>;</w:t>
      </w:r>
    </w:p>
    <w:p w:rsidR="00EF659D" w:rsidRPr="0081561B" w:rsidRDefault="00EF659D" w:rsidP="0081561B">
      <w:pPr>
        <w:numPr>
          <w:ilvl w:val="0"/>
          <w:numId w:val="3"/>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Оқушының кемшіліктеріне назар аударта отырып, оның дамуына бағыт береді</w:t>
      </w:r>
      <w:r w:rsidR="0081561B">
        <w:rPr>
          <w:rFonts w:ascii="Times New Roman" w:eastAsia="Times New Roman" w:hAnsi="Times New Roman" w:cs="Times New Roman"/>
          <w:sz w:val="24"/>
          <w:szCs w:val="24"/>
          <w:lang w:val="kk-KZ" w:eastAsia="ru-RU"/>
        </w:rPr>
        <w:t>;</w:t>
      </w:r>
    </w:p>
    <w:p w:rsidR="00EF659D" w:rsidRPr="0081561B" w:rsidRDefault="00EF659D" w:rsidP="0081561B">
      <w:pPr>
        <w:numPr>
          <w:ilvl w:val="0"/>
          <w:numId w:val="3"/>
        </w:numPr>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Мұғалім, оқушы және ата-ана арасында кері байланыс орнайды</w:t>
      </w:r>
      <w:r w:rsidR="0081561B">
        <w:rPr>
          <w:rFonts w:ascii="Times New Roman" w:eastAsia="Times New Roman" w:hAnsi="Times New Roman" w:cs="Times New Roman"/>
          <w:sz w:val="24"/>
          <w:szCs w:val="24"/>
          <w:lang w:val="kk-KZ" w:eastAsia="ru-RU"/>
        </w:rPr>
        <w:t>.</w:t>
      </w:r>
      <w:r w:rsidRPr="0081561B">
        <w:rPr>
          <w:rFonts w:ascii="Times New Roman" w:eastAsia="Times New Roman" w:hAnsi="Times New Roman" w:cs="Times New Roman"/>
          <w:sz w:val="24"/>
          <w:szCs w:val="24"/>
          <w:lang w:val="kk-KZ" w:eastAsia="ru-RU"/>
        </w:rPr>
        <w:t xml:space="preserve"> </w:t>
      </w:r>
    </w:p>
    <w:p w:rsidR="0081561B" w:rsidRDefault="0081561B" w:rsidP="0081561B">
      <w:pPr>
        <w:spacing w:after="0" w:line="240" w:lineRule="auto"/>
        <w:ind w:left="-426"/>
        <w:jc w:val="both"/>
        <w:rPr>
          <w:rFonts w:ascii="Times New Roman" w:eastAsia="Times New Roman" w:hAnsi="Times New Roman" w:cs="Times New Roman"/>
          <w:b/>
          <w:sz w:val="24"/>
          <w:szCs w:val="24"/>
          <w:lang w:val="kk-KZ" w:eastAsia="ru-RU"/>
        </w:rPr>
      </w:pPr>
    </w:p>
    <w:p w:rsidR="00EF659D" w:rsidRPr="0081561B" w:rsidRDefault="00EF659D" w:rsidP="0081561B">
      <w:pPr>
        <w:spacing w:after="0" w:line="240" w:lineRule="auto"/>
        <w:ind w:left="-426"/>
        <w:jc w:val="both"/>
        <w:rPr>
          <w:rFonts w:ascii="Times New Roman" w:eastAsia="Times New Roman" w:hAnsi="Times New Roman" w:cs="Times New Roman"/>
          <w:b/>
          <w:sz w:val="24"/>
          <w:szCs w:val="24"/>
          <w:lang w:val="kk-KZ" w:eastAsia="ru-RU"/>
        </w:rPr>
      </w:pPr>
      <w:r w:rsidRPr="0081561B">
        <w:rPr>
          <w:rFonts w:ascii="Times New Roman" w:eastAsia="Times New Roman" w:hAnsi="Times New Roman" w:cs="Times New Roman"/>
          <w:b/>
          <w:sz w:val="24"/>
          <w:szCs w:val="24"/>
          <w:lang w:val="kk-KZ" w:eastAsia="ru-RU"/>
        </w:rPr>
        <w:t>Ата-ана үшін</w:t>
      </w:r>
    </w:p>
    <w:p w:rsidR="00EF659D" w:rsidRPr="0081561B" w:rsidRDefault="00EF659D" w:rsidP="0081561B">
      <w:pPr>
        <w:numPr>
          <w:ilvl w:val="0"/>
          <w:numId w:val="5"/>
        </w:numPr>
        <w:tabs>
          <w:tab w:val="left" w:pos="-142"/>
        </w:tabs>
        <w:spacing w:after="0" w:line="240" w:lineRule="auto"/>
        <w:ind w:left="-426" w:firstLine="0"/>
        <w:contextualSpacing/>
        <w:jc w:val="both"/>
        <w:rPr>
          <w:rFonts w:ascii="Times New Roman" w:eastAsia="Calibri" w:hAnsi="Times New Roman" w:cs="Times New Roman"/>
          <w:b/>
          <w:sz w:val="24"/>
          <w:szCs w:val="24"/>
          <w:lang w:val="kk-KZ"/>
        </w:rPr>
      </w:pPr>
      <w:r w:rsidRPr="0081561B">
        <w:rPr>
          <w:rFonts w:ascii="Times New Roman" w:eastAsia="Calibri" w:hAnsi="Times New Roman" w:cs="Times New Roman"/>
          <w:sz w:val="24"/>
          <w:szCs w:val="24"/>
          <w:lang w:val="kk-KZ"/>
        </w:rPr>
        <w:t>Баласының білім деңгейі жайлы объективті дәлелдеме алады</w:t>
      </w:r>
      <w:r w:rsidR="0081561B">
        <w:rPr>
          <w:rFonts w:ascii="Times New Roman" w:eastAsia="Calibri" w:hAnsi="Times New Roman" w:cs="Times New Roman"/>
          <w:sz w:val="24"/>
          <w:szCs w:val="24"/>
          <w:lang w:val="kk-KZ"/>
        </w:rPr>
        <w:t>.</w:t>
      </w:r>
    </w:p>
    <w:p w:rsidR="00EF659D" w:rsidRPr="0081561B" w:rsidRDefault="00EF659D" w:rsidP="0081561B">
      <w:pPr>
        <w:numPr>
          <w:ilvl w:val="0"/>
          <w:numId w:val="3"/>
        </w:numPr>
        <w:tabs>
          <w:tab w:val="left" w:pos="-142"/>
        </w:tabs>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Баласының оқудағы жетістіктерін, о</w:t>
      </w:r>
      <w:r w:rsidR="0081561B">
        <w:rPr>
          <w:rFonts w:ascii="Times New Roman" w:eastAsia="Times New Roman" w:hAnsi="Times New Roman" w:cs="Times New Roman"/>
          <w:sz w:val="24"/>
          <w:szCs w:val="24"/>
          <w:lang w:val="kk-KZ" w:eastAsia="ru-RU"/>
        </w:rPr>
        <w:t xml:space="preserve">ның дамуын қадағалайды, біліп </w:t>
      </w:r>
      <w:r w:rsidRPr="0081561B">
        <w:rPr>
          <w:rFonts w:ascii="Times New Roman" w:eastAsia="Times New Roman" w:hAnsi="Times New Roman" w:cs="Times New Roman"/>
          <w:sz w:val="24"/>
          <w:szCs w:val="24"/>
          <w:lang w:val="kk-KZ" w:eastAsia="ru-RU"/>
        </w:rPr>
        <w:t>отырады</w:t>
      </w:r>
      <w:r w:rsidR="0081561B">
        <w:rPr>
          <w:rFonts w:ascii="Times New Roman" w:eastAsia="Times New Roman" w:hAnsi="Times New Roman" w:cs="Times New Roman"/>
          <w:sz w:val="24"/>
          <w:szCs w:val="24"/>
          <w:lang w:val="kk-KZ" w:eastAsia="ru-RU"/>
        </w:rPr>
        <w:t>.</w:t>
      </w:r>
    </w:p>
    <w:p w:rsidR="00EF659D" w:rsidRPr="0081561B" w:rsidRDefault="00EF659D" w:rsidP="0081561B">
      <w:pPr>
        <w:numPr>
          <w:ilvl w:val="0"/>
          <w:numId w:val="3"/>
        </w:numPr>
        <w:tabs>
          <w:tab w:val="left" w:pos="-142"/>
        </w:tabs>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Критерий көмегімен баласына оқуда қолдау көрсете алады</w:t>
      </w:r>
      <w:r w:rsidR="0081561B">
        <w:rPr>
          <w:rFonts w:ascii="Times New Roman" w:eastAsia="Times New Roman" w:hAnsi="Times New Roman" w:cs="Times New Roman"/>
          <w:sz w:val="24"/>
          <w:szCs w:val="24"/>
          <w:lang w:val="kk-KZ" w:eastAsia="ru-RU"/>
        </w:rPr>
        <w:t>.</w:t>
      </w:r>
    </w:p>
    <w:p w:rsidR="00EF659D" w:rsidRPr="0081561B" w:rsidRDefault="00EF659D" w:rsidP="0081561B">
      <w:pPr>
        <w:numPr>
          <w:ilvl w:val="0"/>
          <w:numId w:val="3"/>
        </w:numPr>
        <w:tabs>
          <w:tab w:val="left" w:pos="-142"/>
        </w:tabs>
        <w:spacing w:after="0" w:line="240" w:lineRule="auto"/>
        <w:ind w:left="-426" w:firstLine="0"/>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Баласының не үшін баға алғанын біліп отырады, кері байланыс орнайды.</w:t>
      </w:r>
    </w:p>
    <w:p w:rsidR="0081561B" w:rsidRPr="0081561B" w:rsidRDefault="0081561B" w:rsidP="0081561B">
      <w:pPr>
        <w:shd w:val="clear" w:color="auto" w:fill="FFFFFF"/>
        <w:tabs>
          <w:tab w:val="left" w:pos="-142"/>
        </w:tabs>
        <w:spacing w:after="0" w:line="240" w:lineRule="auto"/>
        <w:ind w:left="-426"/>
        <w:jc w:val="both"/>
        <w:rPr>
          <w:rFonts w:ascii="Times New Roman" w:eastAsia="Times New Roman" w:hAnsi="Times New Roman" w:cs="Times New Roman"/>
          <w:b/>
          <w:bCs/>
          <w:color w:val="000000"/>
          <w:sz w:val="12"/>
          <w:szCs w:val="24"/>
          <w:lang w:val="kk-KZ" w:eastAsia="ru-RU"/>
        </w:rPr>
      </w:pPr>
    </w:p>
    <w:p w:rsidR="00EF659D" w:rsidRPr="0081561B" w:rsidRDefault="0081561B" w:rsidP="0081561B">
      <w:pPr>
        <w:shd w:val="clear" w:color="auto" w:fill="FFFFFF"/>
        <w:tabs>
          <w:tab w:val="left" w:pos="-142"/>
        </w:tabs>
        <w:spacing w:after="0" w:line="240" w:lineRule="auto"/>
        <w:ind w:left="-426"/>
        <w:jc w:val="both"/>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Критериалды</w:t>
      </w:r>
      <w:r w:rsidR="00EF659D" w:rsidRPr="0081561B">
        <w:rPr>
          <w:rFonts w:ascii="Times New Roman" w:eastAsia="Times New Roman" w:hAnsi="Times New Roman" w:cs="Times New Roman"/>
          <w:b/>
          <w:bCs/>
          <w:color w:val="000000"/>
          <w:sz w:val="24"/>
          <w:szCs w:val="24"/>
          <w:lang w:val="kk-KZ" w:eastAsia="ru-RU"/>
        </w:rPr>
        <w:t xml:space="preserve"> бағалаудың пайдасы мен</w:t>
      </w:r>
      <w:r>
        <w:rPr>
          <w:rFonts w:ascii="Times New Roman" w:eastAsia="Times New Roman" w:hAnsi="Times New Roman" w:cs="Times New Roman"/>
          <w:b/>
          <w:bCs/>
          <w:color w:val="000000"/>
          <w:sz w:val="24"/>
          <w:szCs w:val="24"/>
          <w:lang w:val="kk-KZ" w:eastAsia="ru-RU"/>
        </w:rPr>
        <w:t xml:space="preserve"> басты </w:t>
      </w:r>
      <w:r w:rsidR="00EF659D" w:rsidRPr="0081561B">
        <w:rPr>
          <w:rFonts w:ascii="Times New Roman" w:eastAsia="Times New Roman" w:hAnsi="Times New Roman" w:cs="Times New Roman"/>
          <w:b/>
          <w:bCs/>
          <w:color w:val="000000"/>
          <w:sz w:val="24"/>
          <w:szCs w:val="24"/>
          <w:lang w:val="kk-KZ" w:eastAsia="ru-RU"/>
        </w:rPr>
        <w:t>ерекшелігі:</w:t>
      </w:r>
    </w:p>
    <w:p w:rsidR="00EF659D" w:rsidRPr="0081561B" w:rsidRDefault="00EF659D" w:rsidP="0081561B">
      <w:pPr>
        <w:shd w:val="clear" w:color="auto" w:fill="FFFFFF"/>
        <w:spacing w:after="0" w:line="240" w:lineRule="auto"/>
        <w:ind w:left="-426"/>
        <w:jc w:val="both"/>
        <w:rPr>
          <w:rFonts w:ascii="Times New Roman" w:eastAsia="Times New Roman" w:hAnsi="Times New Roman" w:cs="Times New Roman"/>
          <w:bCs/>
          <w:color w:val="000000"/>
          <w:sz w:val="24"/>
          <w:szCs w:val="24"/>
          <w:lang w:val="kk-KZ" w:eastAsia="ru-RU"/>
        </w:rPr>
      </w:pPr>
      <w:r w:rsidRPr="0081561B">
        <w:rPr>
          <w:rFonts w:ascii="Times New Roman" w:eastAsia="Times New Roman" w:hAnsi="Times New Roman" w:cs="Times New Roman"/>
          <w:bCs/>
          <w:color w:val="000000"/>
          <w:sz w:val="24"/>
          <w:szCs w:val="24"/>
          <w:lang w:val="kk-KZ" w:eastAsia="ru-RU"/>
        </w:rPr>
        <w:t>Нақтылық. Әділдік, Ынталандыру, Белсенділік, Жеке тұлға</w:t>
      </w:r>
    </w:p>
    <w:p w:rsidR="00EF659D" w:rsidRDefault="00EF659D" w:rsidP="0081561B">
      <w:pPr>
        <w:spacing w:after="0" w:line="240" w:lineRule="auto"/>
        <w:ind w:left="-426"/>
        <w:jc w:val="both"/>
        <w:rPr>
          <w:rFonts w:ascii="Times New Roman" w:eastAsia="Times New Roman" w:hAnsi="Times New Roman" w:cs="Times New Roman"/>
          <w:bCs/>
          <w:color w:val="000000"/>
          <w:sz w:val="24"/>
          <w:szCs w:val="24"/>
          <w:lang w:val="kk-KZ" w:eastAsia="ru-RU"/>
        </w:rPr>
      </w:pPr>
      <w:r w:rsidRPr="0081561B">
        <w:rPr>
          <w:rFonts w:ascii="Times New Roman" w:eastAsia="Times New Roman" w:hAnsi="Times New Roman" w:cs="Times New Roman"/>
          <w:bCs/>
          <w:color w:val="000000"/>
          <w:sz w:val="24"/>
          <w:szCs w:val="24"/>
          <w:lang w:val="kk-KZ" w:eastAsia="ru-RU"/>
        </w:rPr>
        <w:t>Алдын-ала ұсынылған бағалау шкаласы; анық, айқындылығы; бағаның әділдігі; өзін бағалауға мүмкіндіктің берілуі.</w:t>
      </w:r>
    </w:p>
    <w:p w:rsidR="00EF659D" w:rsidRPr="0081561B" w:rsidRDefault="00EF659D">
      <w:pPr>
        <w:rPr>
          <w:rFonts w:ascii="Times New Roman" w:hAnsi="Times New Roman" w:cs="Times New Roman"/>
          <w:sz w:val="24"/>
          <w:szCs w:val="24"/>
          <w:lang w:val="kk-KZ"/>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7423"/>
      </w:tblGrid>
      <w:tr w:rsidR="0006542B" w:rsidRPr="0081561B" w:rsidTr="0081561B">
        <w:trPr>
          <w:trHeight w:val="629"/>
        </w:trPr>
        <w:tc>
          <w:tcPr>
            <w:tcW w:w="2422"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Тақырып</w:t>
            </w:r>
          </w:p>
        </w:tc>
        <w:tc>
          <w:tcPr>
            <w:tcW w:w="7607"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b/>
                <w:bCs/>
                <w:color w:val="000000"/>
                <w:sz w:val="24"/>
                <w:szCs w:val="24"/>
                <w:lang w:val="kk-KZ" w:eastAsia="ru-RU"/>
              </w:rPr>
              <w:t>Критериалды бағалау- сапалы білім өлшемі</w:t>
            </w:r>
          </w:p>
        </w:tc>
      </w:tr>
      <w:tr w:rsidR="0006542B" w:rsidRPr="0081561B" w:rsidTr="0081561B">
        <w:trPr>
          <w:trHeight w:val="629"/>
        </w:trPr>
        <w:tc>
          <w:tcPr>
            <w:tcW w:w="2422"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Сілтеме</w:t>
            </w:r>
          </w:p>
        </w:tc>
        <w:tc>
          <w:tcPr>
            <w:tcW w:w="7607" w:type="dxa"/>
          </w:tcPr>
          <w:p w:rsidR="0006542B" w:rsidRPr="0081561B" w:rsidRDefault="0006542B" w:rsidP="0006542B">
            <w:pPr>
              <w:spacing w:after="0" w:line="240" w:lineRule="auto"/>
              <w:textAlignment w:val="baseline"/>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 xml:space="preserve"> Мұғалімге арналған нұсқаулық,</w:t>
            </w:r>
            <w:r w:rsidR="00EF659D" w:rsidRP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 xml:space="preserve">Блумның «Түймедақ» стратегиясы слайд. </w:t>
            </w:r>
          </w:p>
        </w:tc>
      </w:tr>
      <w:tr w:rsidR="0006542B" w:rsidRPr="0081561B" w:rsidTr="0081561B">
        <w:tc>
          <w:tcPr>
            <w:tcW w:w="2422"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Жалпы мақсаты</w:t>
            </w:r>
          </w:p>
        </w:tc>
        <w:tc>
          <w:tcPr>
            <w:tcW w:w="7607" w:type="dxa"/>
          </w:tcPr>
          <w:p w:rsidR="0006542B" w:rsidRPr="0081561B" w:rsidRDefault="0006542B" w:rsidP="0006542B">
            <w:pPr>
              <w:spacing w:after="0" w:line="240" w:lineRule="auto"/>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color w:val="000000"/>
                <w:sz w:val="24"/>
                <w:szCs w:val="24"/>
                <w:lang w:val="kk-KZ" w:eastAsia="ru-RU"/>
              </w:rPr>
              <w:t xml:space="preserve"> Орта білім мазмұнын жаңарту аясында критериалды бағалау жүйесін енгізу тұрғысынан мұғалімдердің педагогикалық шеберлігін жетілдіру.</w:t>
            </w:r>
          </w:p>
        </w:tc>
      </w:tr>
      <w:tr w:rsidR="0006542B" w:rsidRPr="0081561B" w:rsidTr="0081561B">
        <w:tc>
          <w:tcPr>
            <w:tcW w:w="2422" w:type="dxa"/>
          </w:tcPr>
          <w:p w:rsidR="0006542B" w:rsidRPr="0081561B" w:rsidRDefault="0006542B" w:rsidP="0081561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Күтілетін нәтиже</w:t>
            </w:r>
          </w:p>
        </w:tc>
        <w:tc>
          <w:tcPr>
            <w:tcW w:w="7607" w:type="dxa"/>
          </w:tcPr>
          <w:p w:rsidR="0006542B" w:rsidRPr="0081561B" w:rsidRDefault="0006542B" w:rsidP="0081561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color w:val="000000"/>
                <w:sz w:val="24"/>
                <w:szCs w:val="24"/>
                <w:lang w:val="kk-KZ" w:eastAsia="ru-RU"/>
              </w:rPr>
              <w:t>Жаңартылған білім беру бағдарламасындағы оқу мақсаттарына қол жеткізу мақсатында критериалды бағалау жүйесін түсініп,қолдана білуге үйренеді.</w:t>
            </w:r>
          </w:p>
        </w:tc>
      </w:tr>
      <w:tr w:rsidR="0006542B" w:rsidRPr="0081561B" w:rsidTr="0081561B">
        <w:tc>
          <w:tcPr>
            <w:tcW w:w="2422" w:type="dxa"/>
          </w:tcPr>
          <w:p w:rsidR="0006542B" w:rsidRPr="0081561B" w:rsidRDefault="0006542B" w:rsidP="0081561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Түйінді идея</w:t>
            </w:r>
          </w:p>
        </w:tc>
        <w:tc>
          <w:tcPr>
            <w:tcW w:w="7607" w:type="dxa"/>
          </w:tcPr>
          <w:p w:rsidR="0006542B" w:rsidRPr="0081561B" w:rsidRDefault="0006542B" w:rsidP="0081561B">
            <w:pPr>
              <w:spacing w:line="240" w:lineRule="auto"/>
              <w:rPr>
                <w:rFonts w:ascii="Times New Roman" w:eastAsia="Calibri" w:hAnsi="Times New Roman" w:cs="Times New Roman"/>
                <w:color w:val="666666"/>
                <w:sz w:val="24"/>
                <w:szCs w:val="24"/>
                <w:shd w:val="clear" w:color="auto" w:fill="FFFFFF"/>
                <w:lang w:val="kk-KZ"/>
              </w:rPr>
            </w:pPr>
            <w:r w:rsidRPr="0081561B">
              <w:rPr>
                <w:rFonts w:ascii="Times New Roman" w:eastAsia="Calibri" w:hAnsi="Times New Roman" w:cs="Times New Roman"/>
                <w:sz w:val="24"/>
                <w:szCs w:val="24"/>
                <w:shd w:val="clear" w:color="auto" w:fill="FFFFFF"/>
                <w:lang w:val="kk-KZ"/>
              </w:rPr>
              <w:t>«Блум түймедағы» әдісі бойынша сұрақ түрлерін пайдалану оқушылардың шығармашылық белсенділігін дамытуда, диалог жұмыс әрекетіне тиімділігі туралы бағыт алады.</w:t>
            </w:r>
          </w:p>
        </w:tc>
      </w:tr>
      <w:tr w:rsidR="0006542B" w:rsidRPr="0081561B" w:rsidTr="0081561B">
        <w:trPr>
          <w:trHeight w:val="437"/>
        </w:trPr>
        <w:tc>
          <w:tcPr>
            <w:tcW w:w="2422" w:type="dxa"/>
          </w:tcPr>
          <w:p w:rsidR="0006542B" w:rsidRPr="0081561B" w:rsidRDefault="0006542B" w:rsidP="0081561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Ресурстар:</w:t>
            </w:r>
          </w:p>
        </w:tc>
        <w:tc>
          <w:tcPr>
            <w:tcW w:w="7607" w:type="dxa"/>
          </w:tcPr>
          <w:p w:rsidR="0006542B" w:rsidRPr="0081561B" w:rsidRDefault="0006542B" w:rsidP="0081561B">
            <w:pPr>
              <w:spacing w:after="0" w:line="240" w:lineRule="auto"/>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Интерактивті тақта,  интерент желісі, Блум «Түймедақ» әдісі. Оқиға картасы,</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color w:val="000000"/>
                <w:sz w:val="24"/>
                <w:szCs w:val="24"/>
                <w:lang w:val="kk-KZ" w:eastAsia="ru-RU"/>
              </w:rPr>
              <w:t>флипчарт, маркер, түрлі-түсті стикерлер,  смайликтер, бояу құралдары</w:t>
            </w:r>
          </w:p>
        </w:tc>
      </w:tr>
    </w:tbl>
    <w:p w:rsidR="0006542B" w:rsidRPr="0081561B" w:rsidRDefault="0006542B" w:rsidP="0081561B">
      <w:pPr>
        <w:spacing w:after="0" w:line="240" w:lineRule="auto"/>
        <w:contextualSpacing/>
        <w:rPr>
          <w:rFonts w:ascii="Times New Roman" w:eastAsia="Times New Roman" w:hAnsi="Times New Roman" w:cs="Times New Roman"/>
          <w:sz w:val="24"/>
          <w:szCs w:val="24"/>
          <w:lang w:val="kk-KZ"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1633"/>
        <w:gridCol w:w="5748"/>
      </w:tblGrid>
      <w:tr w:rsidR="0006542B" w:rsidRPr="0081561B" w:rsidTr="0081561B">
        <w:trPr>
          <w:trHeight w:val="309"/>
        </w:trPr>
        <w:tc>
          <w:tcPr>
            <w:tcW w:w="10171" w:type="dxa"/>
            <w:gridSpan w:val="3"/>
          </w:tcPr>
          <w:p w:rsidR="0006542B" w:rsidRPr="0081561B" w:rsidRDefault="0006542B" w:rsidP="0006542B">
            <w:pPr>
              <w:spacing w:after="0" w:line="240" w:lineRule="auto"/>
              <w:contextualSpacing/>
              <w:jc w:val="center"/>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Коучинг сессияның өту барысы</w:t>
            </w:r>
          </w:p>
        </w:tc>
      </w:tr>
      <w:tr w:rsidR="0006542B" w:rsidRPr="0081561B" w:rsidTr="0081561B">
        <w:tc>
          <w:tcPr>
            <w:tcW w:w="2718" w:type="dxa"/>
          </w:tcPr>
          <w:p w:rsidR="0006542B" w:rsidRPr="0081561B" w:rsidRDefault="0006542B" w:rsidP="0006542B">
            <w:pPr>
              <w:spacing w:after="0" w:line="240" w:lineRule="auto"/>
              <w:rPr>
                <w:rFonts w:ascii="Times New Roman" w:eastAsia="Times New Roman" w:hAnsi="Times New Roman" w:cs="Times New Roman"/>
                <w:b/>
                <w:sz w:val="24"/>
                <w:szCs w:val="24"/>
                <w:lang w:val="kk-KZ" w:eastAsia="ru-RU"/>
              </w:rPr>
            </w:pPr>
            <w:r w:rsidRPr="0081561B">
              <w:rPr>
                <w:rFonts w:ascii="Times New Roman" w:eastAsia="Times New Roman" w:hAnsi="Times New Roman" w:cs="Times New Roman"/>
                <w:b/>
                <w:sz w:val="24"/>
                <w:szCs w:val="24"/>
                <w:lang w:val="kk-KZ" w:eastAsia="ru-RU"/>
              </w:rPr>
              <w:t>Коучинг сессияның өтілу кезеңдері</w:t>
            </w:r>
          </w:p>
        </w:tc>
        <w:tc>
          <w:tcPr>
            <w:tcW w:w="1705" w:type="dxa"/>
          </w:tcPr>
          <w:p w:rsidR="0006542B" w:rsidRPr="0081561B" w:rsidRDefault="0006542B" w:rsidP="0006542B">
            <w:pPr>
              <w:spacing w:after="0" w:line="240" w:lineRule="auto"/>
              <w:rPr>
                <w:rFonts w:ascii="Times New Roman" w:eastAsia="Times New Roman" w:hAnsi="Times New Roman" w:cs="Times New Roman"/>
                <w:b/>
                <w:sz w:val="24"/>
                <w:szCs w:val="24"/>
                <w:lang w:val="kk-KZ" w:eastAsia="ru-RU"/>
              </w:rPr>
            </w:pPr>
            <w:r w:rsidRPr="0081561B">
              <w:rPr>
                <w:rFonts w:ascii="Times New Roman" w:eastAsia="Times New Roman" w:hAnsi="Times New Roman" w:cs="Times New Roman"/>
                <w:b/>
                <w:sz w:val="24"/>
                <w:szCs w:val="24"/>
                <w:lang w:val="kk-KZ" w:eastAsia="ru-RU"/>
              </w:rPr>
              <w:t>Уақыты</w:t>
            </w:r>
          </w:p>
          <w:p w:rsidR="0006542B" w:rsidRPr="0081561B" w:rsidRDefault="0006542B" w:rsidP="0006542B">
            <w:pPr>
              <w:spacing w:after="0" w:line="240" w:lineRule="auto"/>
              <w:rPr>
                <w:rFonts w:ascii="Times New Roman" w:eastAsia="Times New Roman" w:hAnsi="Times New Roman" w:cs="Times New Roman"/>
                <w:b/>
                <w:sz w:val="24"/>
                <w:szCs w:val="24"/>
                <w:lang w:val="kk-KZ" w:eastAsia="ru-RU"/>
              </w:rPr>
            </w:pPr>
            <w:r w:rsidRPr="0081561B">
              <w:rPr>
                <w:rFonts w:ascii="Times New Roman" w:eastAsia="Times New Roman" w:hAnsi="Times New Roman" w:cs="Times New Roman"/>
                <w:b/>
                <w:sz w:val="24"/>
                <w:szCs w:val="24"/>
                <w:lang w:val="kk-KZ" w:eastAsia="ru-RU"/>
              </w:rPr>
              <w:t>60 мин</w:t>
            </w:r>
          </w:p>
        </w:tc>
        <w:tc>
          <w:tcPr>
            <w:tcW w:w="5748" w:type="dxa"/>
          </w:tcPr>
          <w:p w:rsidR="0006542B" w:rsidRPr="0081561B" w:rsidRDefault="0006542B" w:rsidP="0006542B">
            <w:pPr>
              <w:spacing w:after="0" w:line="240" w:lineRule="auto"/>
              <w:rPr>
                <w:rFonts w:ascii="Times New Roman" w:eastAsia="Times New Roman" w:hAnsi="Times New Roman" w:cs="Times New Roman"/>
                <w:b/>
                <w:sz w:val="24"/>
                <w:szCs w:val="24"/>
                <w:lang w:val="kk-KZ" w:eastAsia="ru-RU"/>
              </w:rPr>
            </w:pPr>
            <w:r w:rsidRPr="0081561B">
              <w:rPr>
                <w:rFonts w:ascii="Times New Roman" w:eastAsia="Times New Roman" w:hAnsi="Times New Roman" w:cs="Times New Roman"/>
                <w:b/>
                <w:sz w:val="24"/>
                <w:szCs w:val="24"/>
                <w:lang w:val="kk-KZ" w:eastAsia="ru-RU"/>
              </w:rPr>
              <w:t>Коуч пен коучингке қатысушылардың іс-әрекеті</w:t>
            </w:r>
          </w:p>
        </w:tc>
      </w:tr>
      <w:tr w:rsidR="0006542B" w:rsidRPr="0081561B" w:rsidTr="0081561B">
        <w:trPr>
          <w:trHeight w:val="415"/>
        </w:trPr>
        <w:tc>
          <w:tcPr>
            <w:tcW w:w="2718"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Ұйымдастыру</w:t>
            </w: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 xml:space="preserve">1.Сәлемдесу </w:t>
            </w: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sz w:val="24"/>
                <w:szCs w:val="24"/>
                <w:lang w:val="kk-KZ" w:eastAsia="ru-RU"/>
              </w:rPr>
              <w:t>2.</w:t>
            </w:r>
            <w:r w:rsidRPr="0081561B">
              <w:rPr>
                <w:rFonts w:ascii="Times New Roman" w:eastAsia="Times New Roman" w:hAnsi="Times New Roman" w:cs="Times New Roman"/>
                <w:color w:val="000000"/>
                <w:sz w:val="24"/>
                <w:szCs w:val="24"/>
                <w:lang w:val="kk-KZ" w:eastAsia="ru-RU"/>
              </w:rPr>
              <w:t xml:space="preserve"> Жағымды психологиялық ахуал орнату.</w:t>
            </w: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3.Топқа бөлу</w:t>
            </w:r>
          </w:p>
        </w:tc>
        <w:tc>
          <w:tcPr>
            <w:tcW w:w="1705"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lastRenderedPageBreak/>
              <w:t>5 мин</w:t>
            </w: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p>
        </w:tc>
        <w:tc>
          <w:tcPr>
            <w:tcW w:w="5748" w:type="dxa"/>
          </w:tcPr>
          <w:p w:rsidR="0006542B" w:rsidRPr="0081561B" w:rsidRDefault="0006542B" w:rsidP="0081561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Коучтің амандасуы.</w:t>
            </w:r>
          </w:p>
          <w:p w:rsidR="0006542B" w:rsidRPr="0081561B" w:rsidRDefault="0006542B" w:rsidP="0006542B">
            <w:pPr>
              <w:spacing w:after="0" w:line="240" w:lineRule="auto"/>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 xml:space="preserve"> «Сыйлық»</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Әр топ бір-бірлеріне сыйлық сыйлайсыздар.</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Сыйлықты үнсіз,</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ым-ишара арқылы көрсетіп бересіздер.</w:t>
            </w:r>
            <w:r w:rsidR="0081561B">
              <w:rPr>
                <w:rFonts w:ascii="Times New Roman" w:eastAsia="Times New Roman" w:hAnsi="Times New Roman" w:cs="Times New Roman"/>
                <w:sz w:val="24"/>
                <w:szCs w:val="24"/>
                <w:lang w:val="kk-KZ" w:eastAsia="ru-RU"/>
              </w:rPr>
              <w:t xml:space="preserve"> Басқа топ сіздің нендей сыйл</w:t>
            </w:r>
            <w:r w:rsidRPr="0081561B">
              <w:rPr>
                <w:rFonts w:ascii="Times New Roman" w:eastAsia="Times New Roman" w:hAnsi="Times New Roman" w:cs="Times New Roman"/>
                <w:sz w:val="24"/>
                <w:szCs w:val="24"/>
                <w:lang w:val="kk-KZ" w:eastAsia="ru-RU"/>
              </w:rPr>
              <w:t>ық жасап жатқаныңызды түсінетіндей жасау керек.</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Барлықтары сыйлықтарын алып болғанша ештеңе айтылмайды.</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Үнсіз жасау керек.</w:t>
            </w:r>
          </w:p>
          <w:p w:rsidR="0081561B" w:rsidRDefault="0006542B" w:rsidP="0081561B">
            <w:pPr>
              <w:spacing w:after="0" w:line="240" w:lineRule="auto"/>
              <w:contextualSpacing/>
              <w:jc w:val="both"/>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lastRenderedPageBreak/>
              <w:t>-Сізге қандай сыйлық жасады деп ойлайсыз?</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Бізбір-бірімізге сыйлаған сыйлығымызды алдық.</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Бір-бірімізге лебізімізді ағылшын тілінде айтайық.</w:t>
            </w:r>
          </w:p>
          <w:p w:rsidR="0006542B" w:rsidRPr="0081561B" w:rsidRDefault="0081561B" w:rsidP="0081561B">
            <w:p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Топқ</w:t>
            </w:r>
            <w:r w:rsidR="0006542B" w:rsidRPr="0081561B">
              <w:rPr>
                <w:rFonts w:ascii="Times New Roman" w:eastAsia="Times New Roman" w:hAnsi="Times New Roman" w:cs="Times New Roman"/>
                <w:sz w:val="24"/>
                <w:szCs w:val="24"/>
                <w:lang w:val="kk-KZ" w:eastAsia="ru-RU"/>
              </w:rPr>
              <w:t>а ертегі кейіпкерлерінің суреттері арқылы бөлінеді.</w:t>
            </w:r>
          </w:p>
          <w:p w:rsidR="0006542B" w:rsidRPr="0081561B" w:rsidRDefault="0006542B" w:rsidP="0081561B">
            <w:pPr>
              <w:tabs>
                <w:tab w:val="left" w:pos="1149"/>
              </w:tabs>
              <w:spacing w:after="0" w:line="240" w:lineRule="auto"/>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1.Қаңбақ шал</w:t>
            </w:r>
          </w:p>
          <w:p w:rsidR="0006542B" w:rsidRPr="0081561B" w:rsidRDefault="0006542B" w:rsidP="0081561B">
            <w:pPr>
              <w:tabs>
                <w:tab w:val="left" w:pos="1149"/>
              </w:tabs>
              <w:spacing w:after="0" w:line="240" w:lineRule="auto"/>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2.Бауырсақ</w:t>
            </w:r>
          </w:p>
          <w:p w:rsidR="0006542B" w:rsidRPr="0081561B" w:rsidRDefault="0006542B" w:rsidP="0081561B">
            <w:pPr>
              <w:tabs>
                <w:tab w:val="left" w:pos="1149"/>
              </w:tabs>
              <w:spacing w:after="0" w:line="240" w:lineRule="auto"/>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3.Үш торай</w:t>
            </w:r>
          </w:p>
          <w:p w:rsidR="0006542B" w:rsidRPr="0081561B" w:rsidRDefault="0006542B" w:rsidP="0081561B">
            <w:pPr>
              <w:spacing w:after="0" w:line="240" w:lineRule="auto"/>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4.Қарлығаштың құйрығы неге айыр?</w:t>
            </w:r>
          </w:p>
          <w:p w:rsidR="0006542B" w:rsidRPr="0081561B" w:rsidRDefault="0006542B" w:rsidP="00EF659D">
            <w:pPr>
              <w:spacing w:after="100" w:afterAutospacing="1" w:line="300" w:lineRule="atLeast"/>
              <w:rPr>
                <w:rFonts w:ascii="Times New Roman" w:eastAsia="Times New Roman" w:hAnsi="Times New Roman" w:cs="Times New Roman"/>
                <w:color w:val="C00000"/>
                <w:sz w:val="24"/>
                <w:szCs w:val="24"/>
                <w:lang w:val="kk-KZ" w:eastAsia="ru-RU"/>
              </w:rPr>
            </w:pPr>
            <w:r w:rsidRPr="0081561B">
              <w:rPr>
                <w:rFonts w:ascii="Times New Roman" w:eastAsia="Times New Roman" w:hAnsi="Times New Roman" w:cs="Times New Roman"/>
                <w:sz w:val="24"/>
                <w:szCs w:val="24"/>
                <w:lang w:val="kk-KZ" w:eastAsia="ru-RU"/>
              </w:rPr>
              <w:t xml:space="preserve"> -Әр ертегінің кейіпкерлері өз топтарына жиналып,</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ертегі тақырыбын атайды.</w:t>
            </w:r>
          </w:p>
        </w:tc>
      </w:tr>
      <w:tr w:rsidR="0006542B" w:rsidRPr="0081561B" w:rsidTr="0081561B">
        <w:trPr>
          <w:trHeight w:val="4528"/>
        </w:trPr>
        <w:tc>
          <w:tcPr>
            <w:tcW w:w="2718" w:type="dxa"/>
          </w:tcPr>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lastRenderedPageBreak/>
              <w:t xml:space="preserve">Ой шақыру </w:t>
            </w:r>
          </w:p>
        </w:tc>
        <w:tc>
          <w:tcPr>
            <w:tcW w:w="1705" w:type="dxa"/>
          </w:tcPr>
          <w:p w:rsidR="0006542B" w:rsidRPr="0081561B" w:rsidRDefault="0006542B" w:rsidP="0006542B">
            <w:pPr>
              <w:numPr>
                <w:ilvl w:val="0"/>
                <w:numId w:val="2"/>
              </w:numPr>
              <w:spacing w:after="0" w:line="240" w:lineRule="auto"/>
              <w:contextualSpacing/>
              <w:rPr>
                <w:rFonts w:ascii="Times New Roman" w:eastAsia="Calibri" w:hAnsi="Times New Roman" w:cs="Times New Roman"/>
                <w:color w:val="000000"/>
                <w:sz w:val="24"/>
                <w:szCs w:val="24"/>
                <w:lang w:val="kk-KZ"/>
              </w:rPr>
            </w:pPr>
            <w:r w:rsidRPr="0081561B">
              <w:rPr>
                <w:rFonts w:ascii="Times New Roman" w:eastAsia="Calibri" w:hAnsi="Times New Roman" w:cs="Times New Roman"/>
                <w:color w:val="000000"/>
                <w:sz w:val="24"/>
                <w:szCs w:val="24"/>
                <w:lang w:val="kk-KZ"/>
              </w:rPr>
              <w:t>мин</w:t>
            </w:r>
          </w:p>
        </w:tc>
        <w:tc>
          <w:tcPr>
            <w:tcW w:w="5748" w:type="dxa"/>
          </w:tcPr>
          <w:p w:rsidR="0006542B" w:rsidRPr="0081561B" w:rsidRDefault="0006542B" w:rsidP="0081561B">
            <w:pPr>
              <w:spacing w:after="0" w:line="240" w:lineRule="auto"/>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Өзіңіздің сол жағыңызда отырған көршіңізбен ұялы телефоныңызды  айырбастаңыз.</w:t>
            </w:r>
          </w:p>
          <w:p w:rsidR="0006542B" w:rsidRPr="0081561B" w:rsidRDefault="0006542B" w:rsidP="0081561B">
            <w:pPr>
              <w:spacing w:after="0" w:line="240" w:lineRule="auto"/>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-Енді ұялы телефондарыңызды 10 баллдық жүйемен бағалаңыз.</w:t>
            </w:r>
          </w:p>
          <w:p w:rsidR="0006542B" w:rsidRPr="0081561B" w:rsidRDefault="0006542B" w:rsidP="0081561B">
            <w:pPr>
              <w:spacing w:after="0" w:line="240" w:lineRule="auto"/>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-Бағалау критерийі қашан жасалды?</w:t>
            </w:r>
          </w:p>
          <w:p w:rsidR="0011029E" w:rsidRPr="0081561B" w:rsidRDefault="0081561B" w:rsidP="0081561B">
            <w:pPr>
              <w:pStyle w:val="a6"/>
              <w:spacing w:after="0" w:afterAutospacing="0"/>
              <w:rPr>
                <w:color w:val="000000"/>
                <w:lang w:val="kk-KZ"/>
              </w:rPr>
            </w:pPr>
            <w:r>
              <w:rPr>
                <w:b/>
                <w:color w:val="000000"/>
                <w:lang w:val="kk-KZ"/>
              </w:rPr>
              <w:t>Дескриптор</w:t>
            </w:r>
            <w:r w:rsidR="0011029E" w:rsidRPr="0081561B">
              <w:rPr>
                <w:rStyle w:val="apple-converted-space"/>
                <w:color w:val="000000"/>
                <w:lang w:val="kk-KZ"/>
              </w:rPr>
              <w:t> </w:t>
            </w:r>
            <w:r w:rsidR="0011029E" w:rsidRPr="0081561B">
              <w:rPr>
                <w:color w:val="000000"/>
                <w:lang w:val="kk-KZ"/>
              </w:rPr>
              <w:t>– оқушының ең жақсы нәтижеге жетудегі әрбір қадамын сипаттайтын нақты бір ұпай бойынша  жетістік деңгейі, әрбір деңгей белгілі ұпай санымен бағаланады: жетістік жоғары болған сайын – сол критерий бойынша ұпай да көп болады; </w:t>
            </w:r>
          </w:p>
          <w:p w:rsidR="0006542B" w:rsidRPr="0081561B" w:rsidRDefault="0011029E" w:rsidP="0081561B">
            <w:pPr>
              <w:pStyle w:val="a6"/>
              <w:spacing w:after="0" w:afterAutospacing="0" w:line="270" w:lineRule="atLeast"/>
              <w:rPr>
                <w:color w:val="000000"/>
                <w:lang w:val="kk-KZ"/>
              </w:rPr>
            </w:pPr>
            <w:r w:rsidRPr="0081561B">
              <w:rPr>
                <w:color w:val="000000"/>
                <w:lang w:val="kk-KZ"/>
              </w:rPr>
              <w:t> </w:t>
            </w:r>
            <w:r w:rsidR="0006542B" w:rsidRPr="0081561B">
              <w:rPr>
                <w:rFonts w:eastAsia="Calibri"/>
                <w:b/>
                <w:shd w:val="clear" w:color="auto" w:fill="FFFFFF"/>
                <w:lang w:val="kk-KZ"/>
              </w:rPr>
              <w:t>Критерийлер</w:t>
            </w:r>
            <w:r w:rsidR="0006542B" w:rsidRPr="0081561B">
              <w:rPr>
                <w:rFonts w:eastAsia="Calibri"/>
                <w:shd w:val="clear" w:color="auto" w:fill="FFFFFF"/>
                <w:lang w:val="kk-KZ"/>
              </w:rPr>
              <w:t>-</w:t>
            </w:r>
            <w:r w:rsidR="0006542B" w:rsidRPr="0081561B">
              <w:rPr>
                <w:rFonts w:eastAsia="Calibri"/>
                <w:color w:val="000000"/>
                <w:shd w:val="clear" w:color="auto" w:fill="FFFFFF"/>
                <w:lang w:val="kk-KZ"/>
              </w:rPr>
              <w:t>оқытудың міндеттерін жүзеге асыратын өлшемдер,атап айтқанда оқушылар жұмыс барысында орындайтын іс-әрекеттер тізбесі.</w:t>
            </w:r>
          </w:p>
          <w:p w:rsidR="0006542B" w:rsidRPr="0081561B" w:rsidRDefault="0006542B" w:rsidP="0081561B">
            <w:pPr>
              <w:spacing w:after="100" w:afterAutospacing="1" w:line="300" w:lineRule="atLeast"/>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i/>
                <w:color w:val="000000"/>
                <w:sz w:val="24"/>
                <w:szCs w:val="24"/>
                <w:lang w:val="kk-KZ" w:eastAsia="ru-RU"/>
              </w:rPr>
              <w:t>Берілген сұрақтарды  топтық талқылауға салу.</w:t>
            </w:r>
          </w:p>
        </w:tc>
      </w:tr>
      <w:tr w:rsidR="0006542B" w:rsidRPr="0081561B" w:rsidTr="0081561B">
        <w:tc>
          <w:tcPr>
            <w:tcW w:w="2718"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Мағынаны тану</w:t>
            </w:r>
          </w:p>
        </w:tc>
        <w:tc>
          <w:tcPr>
            <w:tcW w:w="1705"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15 мин</w:t>
            </w:r>
          </w:p>
        </w:tc>
        <w:tc>
          <w:tcPr>
            <w:tcW w:w="5748" w:type="dxa"/>
          </w:tcPr>
          <w:p w:rsidR="0006542B" w:rsidRPr="0081561B" w:rsidRDefault="0006542B" w:rsidP="0006542B">
            <w:pPr>
              <w:spacing w:after="0" w:line="240" w:lineRule="auto"/>
              <w:contextualSpacing/>
              <w:rPr>
                <w:rFonts w:ascii="Times New Roman" w:eastAsia="Times New Roman" w:hAnsi="Times New Roman" w:cs="Times New Roman"/>
                <w:color w:val="333333"/>
                <w:sz w:val="24"/>
                <w:szCs w:val="24"/>
                <w:lang w:val="kk-KZ" w:eastAsia="ru-RU"/>
              </w:rPr>
            </w:pPr>
            <w:r w:rsidRPr="0081561B">
              <w:rPr>
                <w:rFonts w:ascii="Times New Roman" w:eastAsia="Times New Roman" w:hAnsi="Times New Roman" w:cs="Times New Roman"/>
                <w:sz w:val="24"/>
                <w:szCs w:val="24"/>
                <w:lang w:val="kk-KZ" w:eastAsia="ru-RU"/>
              </w:rPr>
              <w:t xml:space="preserve"> Критериалды бағалау. Теориялық білім</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 xml:space="preserve">(презентация) көрсетіледі. </w:t>
            </w:r>
          </w:p>
        </w:tc>
      </w:tr>
      <w:tr w:rsidR="0006542B" w:rsidRPr="0081561B" w:rsidTr="0081561B">
        <w:tc>
          <w:tcPr>
            <w:tcW w:w="2718"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 xml:space="preserve">Сергіту </w:t>
            </w:r>
          </w:p>
        </w:tc>
        <w:tc>
          <w:tcPr>
            <w:tcW w:w="1705"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3 мин</w:t>
            </w:r>
          </w:p>
        </w:tc>
        <w:tc>
          <w:tcPr>
            <w:tcW w:w="5748" w:type="dxa"/>
          </w:tcPr>
          <w:p w:rsidR="0006542B" w:rsidRPr="0081561B" w:rsidRDefault="009D0D78"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color w:val="000000"/>
                <w:sz w:val="24"/>
                <w:szCs w:val="24"/>
                <w:lang w:val="kk-KZ" w:eastAsia="ru-RU"/>
              </w:rPr>
              <w:t xml:space="preserve"> «Мен ризамын</w:t>
            </w:r>
            <w:r w:rsidR="0006542B" w:rsidRPr="0081561B">
              <w:rPr>
                <w:rFonts w:ascii="Times New Roman" w:eastAsia="Times New Roman" w:hAnsi="Times New Roman" w:cs="Times New Roman"/>
                <w:color w:val="000000"/>
                <w:sz w:val="24"/>
                <w:szCs w:val="24"/>
                <w:lang w:val="kk-KZ" w:eastAsia="ru-RU"/>
              </w:rPr>
              <w:t>!»</w:t>
            </w:r>
          </w:p>
        </w:tc>
      </w:tr>
      <w:tr w:rsidR="0006542B" w:rsidRPr="0081561B" w:rsidTr="0081561B">
        <w:tc>
          <w:tcPr>
            <w:tcW w:w="2718"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Шығармашылық тапсырма</w:t>
            </w: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p>
        </w:tc>
        <w:tc>
          <w:tcPr>
            <w:tcW w:w="1705"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12 мин</w:t>
            </w:r>
          </w:p>
        </w:tc>
        <w:tc>
          <w:tcPr>
            <w:tcW w:w="5748" w:type="dxa"/>
          </w:tcPr>
          <w:p w:rsidR="0006542B" w:rsidRPr="0081561B" w:rsidRDefault="0006542B" w:rsidP="0006542B">
            <w:pPr>
              <w:spacing w:after="0" w:line="240" w:lineRule="auto"/>
              <w:rPr>
                <w:rFonts w:ascii="Times New Roman" w:eastAsia="Calibri" w:hAnsi="Times New Roman" w:cs="Times New Roman"/>
                <w:sz w:val="24"/>
                <w:szCs w:val="24"/>
                <w:lang w:val="kk-KZ"/>
              </w:rPr>
            </w:pPr>
            <w:r w:rsidRPr="0081561B">
              <w:rPr>
                <w:rFonts w:ascii="Times New Roman" w:eastAsia="Calibri" w:hAnsi="Times New Roman" w:cs="Times New Roman"/>
                <w:sz w:val="24"/>
                <w:szCs w:val="24"/>
                <w:lang w:val="kk-KZ"/>
              </w:rPr>
              <w:t>Алған ертегілері бойынша « Оқиға картасы»стратегиясын қолдану.</w:t>
            </w:r>
          </w:p>
          <w:p w:rsidR="0006542B" w:rsidRPr="0081561B" w:rsidRDefault="0006542B" w:rsidP="0006542B">
            <w:pPr>
              <w:spacing w:after="0" w:line="240" w:lineRule="auto"/>
              <w:rPr>
                <w:rFonts w:ascii="Times New Roman" w:eastAsia="Calibri" w:hAnsi="Times New Roman" w:cs="Times New Roman"/>
                <w:sz w:val="12"/>
                <w:szCs w:val="24"/>
                <w:lang w:val="kk-KZ"/>
              </w:rPr>
            </w:pPr>
          </w:p>
          <w:tbl>
            <w:tblPr>
              <w:tblStyle w:val="a5"/>
              <w:tblW w:w="5522" w:type="dxa"/>
              <w:tblLook w:val="04A0" w:firstRow="1" w:lastRow="0" w:firstColumn="1" w:lastColumn="0" w:noHBand="0" w:noVBand="1"/>
            </w:tblPr>
            <w:tblGrid>
              <w:gridCol w:w="1830"/>
              <w:gridCol w:w="1744"/>
              <w:gridCol w:w="1948"/>
            </w:tblGrid>
            <w:tr w:rsidR="0006542B" w:rsidRPr="0081561B" w:rsidTr="00F95653">
              <w:tc>
                <w:tcPr>
                  <w:tcW w:w="1830" w:type="dxa"/>
                </w:tcPr>
                <w:p w:rsidR="0006542B" w:rsidRPr="0081561B" w:rsidRDefault="0081561B" w:rsidP="0006542B">
                  <w:pPr>
                    <w:rPr>
                      <w:rFonts w:cs="Times New Roman"/>
                      <w:b/>
                      <w:i/>
                      <w:sz w:val="24"/>
                      <w:szCs w:val="24"/>
                      <w:lang w:val="kk-KZ"/>
                    </w:rPr>
                  </w:pPr>
                  <w:r w:rsidRPr="0081561B">
                    <w:rPr>
                      <w:rFonts w:cs="Times New Roman"/>
                      <w:b/>
                      <w:i/>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583565</wp:posOffset>
                            </wp:positionH>
                            <wp:positionV relativeFrom="paragraph">
                              <wp:posOffset>4445</wp:posOffset>
                            </wp:positionV>
                            <wp:extent cx="473075" cy="175895"/>
                            <wp:effectExtent l="0" t="19050" r="22225" b="14605"/>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075" cy="1758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488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45.95pt;margin-top:.35pt;width:37.2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" adj="17584" fillcolor="#4f81bd" strokecolor="#385d8a" strokeweight="2pt">
                            <v:path arrowok="t"/>
                          </v:shape>
                        </w:pict>
                      </mc:Fallback>
                    </mc:AlternateContent>
                  </w:r>
                  <w:r w:rsidR="0006542B" w:rsidRPr="0081561B">
                    <w:rPr>
                      <w:rFonts w:cs="Times New Roman"/>
                      <w:b/>
                      <w:i/>
                      <w:sz w:val="24"/>
                      <w:szCs w:val="24"/>
                      <w:lang w:val="kk-KZ"/>
                    </w:rPr>
                    <w:t xml:space="preserve">Атауы     </w:t>
                  </w:r>
                </w:p>
                <w:p w:rsidR="0006542B" w:rsidRPr="0081561B" w:rsidRDefault="0006542B" w:rsidP="0006542B">
                  <w:pPr>
                    <w:rPr>
                      <w:rFonts w:cs="Times New Roman"/>
                      <w:i/>
                      <w:sz w:val="24"/>
                      <w:szCs w:val="24"/>
                      <w:lang w:val="kk-KZ"/>
                    </w:rPr>
                  </w:pPr>
                </w:p>
                <w:p w:rsidR="0006542B" w:rsidRPr="0081561B" w:rsidRDefault="0006542B" w:rsidP="0006542B">
                  <w:pPr>
                    <w:rPr>
                      <w:rFonts w:cs="Times New Roman"/>
                      <w:i/>
                      <w:sz w:val="24"/>
                      <w:szCs w:val="24"/>
                      <w:lang w:val="kk-KZ"/>
                    </w:rPr>
                  </w:pPr>
                </w:p>
                <w:p w:rsidR="0006542B" w:rsidRPr="0081561B" w:rsidRDefault="0006542B" w:rsidP="0006542B">
                  <w:pPr>
                    <w:rPr>
                      <w:rFonts w:cs="Times New Roman"/>
                      <w:i/>
                      <w:sz w:val="24"/>
                      <w:szCs w:val="24"/>
                      <w:lang w:val="kk-KZ"/>
                    </w:rPr>
                  </w:pPr>
                </w:p>
              </w:tc>
              <w:tc>
                <w:tcPr>
                  <w:tcW w:w="1744" w:type="dxa"/>
                </w:tcPr>
                <w:p w:rsidR="0006542B" w:rsidRPr="0081561B" w:rsidRDefault="0081561B" w:rsidP="0006542B">
                  <w:pPr>
                    <w:rPr>
                      <w:rFonts w:cs="Times New Roman"/>
                      <w:b/>
                      <w:i/>
                      <w:sz w:val="24"/>
                      <w:szCs w:val="24"/>
                      <w:lang w:val="kk-KZ"/>
                    </w:rPr>
                  </w:pPr>
                  <w:r w:rsidRPr="0081561B">
                    <w:rPr>
                      <w:rFonts w:cs="Times New Roman"/>
                      <w:b/>
                      <w:i/>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8890</wp:posOffset>
                            </wp:positionV>
                            <wp:extent cx="417195" cy="175895"/>
                            <wp:effectExtent l="0" t="19050" r="20955" b="14605"/>
                            <wp:wrapNone/>
                            <wp:docPr id="1"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195" cy="175895"/>
                                    </a:xfrm>
                                    <a:prstGeom prst="rightArrow">
                                      <a:avLst>
                                        <a:gd name="adj1" fmla="val 42063"/>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FDD40" id="Стрелка вправо 2" o:spid="_x0000_s1026" type="#_x0000_t13" style="position:absolute;margin-left:54.2pt;margin-top:.7pt;width:32.8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" adj="17047,6257" fillcolor="#4f81bd" strokecolor="#385d8a" strokeweight="2pt">
                            <v:path arrowok="t"/>
                          </v:shape>
                        </w:pict>
                      </mc:Fallback>
                    </mc:AlternateContent>
                  </w:r>
                  <w:r w:rsidR="0006542B" w:rsidRPr="0081561B">
                    <w:rPr>
                      <w:rFonts w:cs="Times New Roman"/>
                      <w:b/>
                      <w:i/>
                      <w:sz w:val="24"/>
                      <w:szCs w:val="24"/>
                      <w:lang w:val="kk-KZ"/>
                    </w:rPr>
                    <w:t xml:space="preserve">Кейіпкер </w:t>
                  </w:r>
                </w:p>
              </w:tc>
              <w:tc>
                <w:tcPr>
                  <w:tcW w:w="1948" w:type="dxa"/>
                </w:tcPr>
                <w:p w:rsidR="0006542B" w:rsidRPr="0081561B" w:rsidRDefault="0081561B" w:rsidP="0006542B">
                  <w:pPr>
                    <w:rPr>
                      <w:rFonts w:cs="Times New Roman"/>
                      <w:b/>
                      <w:i/>
                      <w:sz w:val="24"/>
                      <w:szCs w:val="24"/>
                      <w:lang w:val="kk-KZ"/>
                    </w:rPr>
                  </w:pPr>
                  <w:r w:rsidRPr="0081561B">
                    <w:rPr>
                      <w:rFonts w:cs="Times New Roman"/>
                      <w:b/>
                      <w:i/>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802640</wp:posOffset>
                            </wp:positionH>
                            <wp:positionV relativeFrom="paragraph">
                              <wp:posOffset>417195</wp:posOffset>
                            </wp:positionV>
                            <wp:extent cx="473075" cy="175895"/>
                            <wp:effectExtent l="0" t="152400" r="0" b="167005"/>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3075" cy="1758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C261F" id="Стрелка вправо 4" o:spid="_x0000_s1026" type="#_x0000_t13" style="position:absolute;margin-left:63.2pt;margin-top:32.85pt;width:37.25pt;height:13.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" adj="17584" fillcolor="#4f81bd" strokecolor="#385d8a" strokeweight="2pt">
                            <v:path arrowok="t"/>
                          </v:shape>
                        </w:pict>
                      </mc:Fallback>
                    </mc:AlternateContent>
                  </w:r>
                  <w:r w:rsidR="0006542B" w:rsidRPr="0081561B">
                    <w:rPr>
                      <w:rFonts w:cs="Times New Roman"/>
                      <w:b/>
                      <w:i/>
                      <w:sz w:val="24"/>
                      <w:szCs w:val="24"/>
                      <w:lang w:val="kk-KZ"/>
                    </w:rPr>
                    <w:t>Ахуал,жағдай</w:t>
                  </w:r>
                </w:p>
              </w:tc>
            </w:tr>
            <w:tr w:rsidR="0006542B" w:rsidRPr="0081561B" w:rsidTr="00F95653">
              <w:tc>
                <w:tcPr>
                  <w:tcW w:w="1830" w:type="dxa"/>
                </w:tcPr>
                <w:p w:rsidR="0006542B" w:rsidRPr="0081561B" w:rsidRDefault="0081561B" w:rsidP="0006542B">
                  <w:pPr>
                    <w:rPr>
                      <w:rFonts w:cs="Times New Roman"/>
                      <w:b/>
                      <w:i/>
                      <w:sz w:val="24"/>
                      <w:szCs w:val="24"/>
                      <w:lang w:val="kk-KZ"/>
                    </w:rPr>
                  </w:pPr>
                  <w:r w:rsidRPr="0081561B">
                    <w:rPr>
                      <w:rFonts w:cs="Times New Roman"/>
                      <w:b/>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580390</wp:posOffset>
                            </wp:positionH>
                            <wp:positionV relativeFrom="paragraph">
                              <wp:posOffset>21590</wp:posOffset>
                            </wp:positionV>
                            <wp:extent cx="396240" cy="188595"/>
                            <wp:effectExtent l="19050" t="19050" r="3810" b="20955"/>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396240" cy="1885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483F" id="Стрелка вправо 6" o:spid="_x0000_s1026" type="#_x0000_t13" style="position:absolute;margin-left:45.7pt;margin-top:1.7pt;width:31.2pt;height:14.8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" adj="16460" fillcolor="#4f81bd" strokecolor="#385d8a" strokeweight="2pt">
                            <v:path arrowok="t"/>
                          </v:shape>
                        </w:pict>
                      </mc:Fallback>
                    </mc:AlternateContent>
                  </w:r>
                  <w:r w:rsidR="0006542B" w:rsidRPr="0081561B">
                    <w:rPr>
                      <w:rFonts w:cs="Times New Roman"/>
                      <w:b/>
                      <w:i/>
                      <w:sz w:val="24"/>
                      <w:szCs w:val="24"/>
                      <w:lang w:val="kk-KZ"/>
                    </w:rPr>
                    <w:t>Шешім</w:t>
                  </w:r>
                </w:p>
                <w:p w:rsidR="0006542B" w:rsidRPr="0081561B" w:rsidRDefault="0006542B" w:rsidP="0006542B">
                  <w:pPr>
                    <w:rPr>
                      <w:rFonts w:cs="Times New Roman"/>
                      <w:i/>
                      <w:sz w:val="24"/>
                      <w:szCs w:val="24"/>
                      <w:lang w:val="kk-KZ"/>
                    </w:rPr>
                  </w:pPr>
                </w:p>
                <w:p w:rsidR="0006542B" w:rsidRPr="0081561B" w:rsidRDefault="0006542B" w:rsidP="0006542B">
                  <w:pPr>
                    <w:rPr>
                      <w:rFonts w:cs="Times New Roman"/>
                      <w:i/>
                      <w:sz w:val="24"/>
                      <w:szCs w:val="24"/>
                      <w:lang w:val="kk-KZ"/>
                    </w:rPr>
                  </w:pPr>
                </w:p>
              </w:tc>
              <w:tc>
                <w:tcPr>
                  <w:tcW w:w="1744" w:type="dxa"/>
                </w:tcPr>
                <w:p w:rsidR="0006542B" w:rsidRPr="0081561B" w:rsidRDefault="0081561B" w:rsidP="0006542B">
                  <w:pPr>
                    <w:rPr>
                      <w:rFonts w:cs="Times New Roman"/>
                      <w:b/>
                      <w:i/>
                      <w:sz w:val="24"/>
                      <w:szCs w:val="24"/>
                      <w:lang w:val="kk-KZ"/>
                    </w:rPr>
                  </w:pPr>
                  <w:r w:rsidRPr="0081561B">
                    <w:rPr>
                      <w:rFonts w:cs="Times New Roman"/>
                      <w:b/>
                      <w:i/>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702945</wp:posOffset>
                            </wp:positionH>
                            <wp:positionV relativeFrom="paragraph">
                              <wp:posOffset>21590</wp:posOffset>
                            </wp:positionV>
                            <wp:extent cx="319405" cy="175895"/>
                            <wp:effectExtent l="19050" t="19050" r="4445" b="14605"/>
                            <wp:wrapNone/>
                            <wp:docPr id="5" name="Стрелка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19405" cy="1758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66D8" id="Стрелка вправо 5" o:spid="_x0000_s1026" type="#_x0000_t13" style="position:absolute;margin-left:55.35pt;margin-top:1.7pt;width:25.15pt;height:13.8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" adj="15652" fillcolor="#4f81bd" strokecolor="#385d8a" strokeweight="2pt">
                            <v:path arrowok="t"/>
                          </v:shape>
                        </w:pict>
                      </mc:Fallback>
                    </mc:AlternateContent>
                  </w:r>
                  <w:r w:rsidR="0006542B" w:rsidRPr="0081561B">
                    <w:rPr>
                      <w:rFonts w:cs="Times New Roman"/>
                      <w:b/>
                      <w:i/>
                      <w:sz w:val="24"/>
                      <w:szCs w:val="24"/>
                      <w:lang w:val="kk-KZ"/>
                    </w:rPr>
                    <w:t>Проблема</w:t>
                  </w:r>
                </w:p>
              </w:tc>
              <w:tc>
                <w:tcPr>
                  <w:tcW w:w="1948" w:type="dxa"/>
                </w:tcPr>
                <w:p w:rsidR="0006542B" w:rsidRPr="0081561B" w:rsidRDefault="0006542B" w:rsidP="0006542B">
                  <w:pPr>
                    <w:rPr>
                      <w:rFonts w:cs="Times New Roman"/>
                      <w:b/>
                      <w:i/>
                      <w:sz w:val="24"/>
                      <w:szCs w:val="24"/>
                      <w:lang w:val="kk-KZ"/>
                    </w:rPr>
                  </w:pPr>
                  <w:r w:rsidRPr="0081561B">
                    <w:rPr>
                      <w:rFonts w:cs="Times New Roman"/>
                      <w:b/>
                      <w:i/>
                      <w:sz w:val="24"/>
                      <w:szCs w:val="24"/>
                      <w:lang w:val="kk-KZ"/>
                    </w:rPr>
                    <w:t>Оқиға</w:t>
                  </w:r>
                </w:p>
              </w:tc>
            </w:tr>
          </w:tbl>
          <w:p w:rsidR="0006542B" w:rsidRPr="0081561B" w:rsidRDefault="0006542B" w:rsidP="0006542B">
            <w:pPr>
              <w:spacing w:after="0" w:line="240" w:lineRule="auto"/>
              <w:rPr>
                <w:rFonts w:ascii="Times New Roman" w:eastAsia="Times New Roman" w:hAnsi="Times New Roman" w:cs="Times New Roman"/>
                <w:i/>
                <w:sz w:val="24"/>
                <w:szCs w:val="24"/>
                <w:lang w:val="kk-KZ" w:eastAsia="ru-RU"/>
              </w:rPr>
            </w:pPr>
          </w:p>
        </w:tc>
      </w:tr>
      <w:tr w:rsidR="0006542B" w:rsidRPr="0081561B" w:rsidTr="0081561B">
        <w:tc>
          <w:tcPr>
            <w:tcW w:w="2718"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Жұмысты қорғау және бағалау</w:t>
            </w:r>
          </w:p>
        </w:tc>
        <w:tc>
          <w:tcPr>
            <w:tcW w:w="1705"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10 мин</w:t>
            </w:r>
          </w:p>
        </w:tc>
        <w:tc>
          <w:tcPr>
            <w:tcW w:w="5748" w:type="dxa"/>
          </w:tcPr>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Жасаған шығармашылық жұмыста</w:t>
            </w:r>
            <w:r w:rsidR="0081561B">
              <w:rPr>
                <w:rFonts w:ascii="Times New Roman" w:eastAsia="Times New Roman" w:hAnsi="Times New Roman" w:cs="Times New Roman"/>
                <w:color w:val="000000"/>
                <w:sz w:val="24"/>
                <w:szCs w:val="24"/>
                <w:lang w:val="kk-KZ" w:eastAsia="ru-RU"/>
              </w:rPr>
              <w:t>рын оқуға әр топтан қатысушылар</w:t>
            </w:r>
            <w:r w:rsidRPr="0081561B">
              <w:rPr>
                <w:rFonts w:ascii="Times New Roman" w:eastAsia="Times New Roman" w:hAnsi="Times New Roman" w:cs="Times New Roman"/>
                <w:color w:val="000000"/>
                <w:sz w:val="24"/>
                <w:szCs w:val="24"/>
                <w:lang w:val="kk-KZ" w:eastAsia="ru-RU"/>
              </w:rPr>
              <w:t xml:space="preserve"> шығады.</w:t>
            </w:r>
            <w:r w:rsidR="0081561B">
              <w:rPr>
                <w:rFonts w:ascii="Times New Roman" w:eastAsia="Times New Roman" w:hAnsi="Times New Roman" w:cs="Times New Roman"/>
                <w:color w:val="000000"/>
                <w:sz w:val="24"/>
                <w:szCs w:val="24"/>
                <w:lang w:val="kk-KZ" w:eastAsia="ru-RU"/>
              </w:rPr>
              <w:t xml:space="preserve"> </w:t>
            </w:r>
            <w:r w:rsidRPr="0081561B">
              <w:rPr>
                <w:rFonts w:ascii="Times New Roman" w:eastAsia="Times New Roman" w:hAnsi="Times New Roman" w:cs="Times New Roman"/>
                <w:color w:val="000000"/>
                <w:sz w:val="24"/>
                <w:szCs w:val="24"/>
                <w:lang w:val="kk-KZ" w:eastAsia="ru-RU"/>
              </w:rPr>
              <w:t>Әр топ өзін-өзі бағала</w:t>
            </w:r>
            <w:r w:rsidR="007F1A38" w:rsidRPr="0081561B">
              <w:rPr>
                <w:rFonts w:ascii="Times New Roman" w:eastAsia="Times New Roman" w:hAnsi="Times New Roman" w:cs="Times New Roman"/>
                <w:color w:val="000000"/>
                <w:sz w:val="24"/>
                <w:szCs w:val="24"/>
                <w:lang w:val="kk-KZ" w:eastAsia="ru-RU"/>
              </w:rPr>
              <w:t>йды.</w:t>
            </w:r>
            <w:r w:rsidR="0081561B">
              <w:rPr>
                <w:rFonts w:ascii="Times New Roman" w:eastAsia="Times New Roman" w:hAnsi="Times New Roman" w:cs="Times New Roman"/>
                <w:color w:val="000000"/>
                <w:sz w:val="24"/>
                <w:szCs w:val="24"/>
                <w:lang w:val="kk-KZ" w:eastAsia="ru-RU"/>
              </w:rPr>
              <w:t xml:space="preserve"> </w:t>
            </w:r>
            <w:r w:rsidR="007F1A38" w:rsidRPr="0081561B">
              <w:rPr>
                <w:rFonts w:ascii="Times New Roman" w:eastAsia="Times New Roman" w:hAnsi="Times New Roman" w:cs="Times New Roman"/>
                <w:color w:val="000000"/>
                <w:sz w:val="24"/>
                <w:szCs w:val="24"/>
                <w:lang w:val="kk-KZ" w:eastAsia="ru-RU"/>
              </w:rPr>
              <w:t>Алдарында жатқан</w:t>
            </w:r>
            <w:r w:rsidRPr="0081561B">
              <w:rPr>
                <w:rFonts w:ascii="Times New Roman" w:eastAsia="Times New Roman" w:hAnsi="Times New Roman" w:cs="Times New Roman"/>
                <w:color w:val="000000"/>
                <w:sz w:val="24"/>
                <w:szCs w:val="24"/>
                <w:lang w:val="kk-KZ" w:eastAsia="ru-RU"/>
              </w:rPr>
              <w:t xml:space="preserve"> бағалау парағы арқылы бағалайды.</w:t>
            </w: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Ертегі желісі бойынша бағалау.</w:t>
            </w: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Атауы 0-2балл</w:t>
            </w: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Кейіпкер 3-4 балл</w:t>
            </w: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Ахуал,жағдай-5-8</w:t>
            </w: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Оқиға 9-10</w:t>
            </w: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Проблема 11-12</w:t>
            </w:r>
          </w:p>
          <w:p w:rsidR="0006542B" w:rsidRPr="0081561B" w:rsidRDefault="0006542B"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Шешім 13-14</w:t>
            </w:r>
          </w:p>
          <w:p w:rsidR="0006542B" w:rsidRPr="0081561B" w:rsidRDefault="00DE7E4E"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49-50балл- «ө</w:t>
            </w:r>
            <w:r w:rsidR="0006542B" w:rsidRPr="0081561B">
              <w:rPr>
                <w:rFonts w:ascii="Times New Roman" w:eastAsia="Times New Roman" w:hAnsi="Times New Roman" w:cs="Times New Roman"/>
                <w:color w:val="000000"/>
                <w:sz w:val="24"/>
                <w:szCs w:val="24"/>
                <w:lang w:val="kk-KZ" w:eastAsia="ru-RU"/>
              </w:rPr>
              <w:t>те жақсы»</w:t>
            </w:r>
          </w:p>
          <w:p w:rsidR="0006542B" w:rsidRPr="0081561B" w:rsidRDefault="00DE7E4E" w:rsidP="0006542B">
            <w:pPr>
              <w:spacing w:after="0" w:line="240" w:lineRule="auto"/>
              <w:contextualSpacing/>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color w:val="000000"/>
                <w:sz w:val="24"/>
                <w:szCs w:val="24"/>
                <w:lang w:val="kk-KZ" w:eastAsia="ru-RU"/>
              </w:rPr>
              <w:t>47-48балл «ж</w:t>
            </w:r>
            <w:r w:rsidR="0006542B" w:rsidRPr="0081561B">
              <w:rPr>
                <w:rFonts w:ascii="Times New Roman" w:eastAsia="Times New Roman" w:hAnsi="Times New Roman" w:cs="Times New Roman"/>
                <w:color w:val="000000"/>
                <w:sz w:val="24"/>
                <w:szCs w:val="24"/>
                <w:lang w:val="kk-KZ" w:eastAsia="ru-RU"/>
              </w:rPr>
              <w:t>ақсы»</w:t>
            </w: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color w:val="000000"/>
                <w:sz w:val="24"/>
                <w:szCs w:val="24"/>
                <w:lang w:val="kk-KZ" w:eastAsia="ru-RU"/>
              </w:rPr>
              <w:t>45-46 балл «қанағаттанарлық»</w:t>
            </w:r>
          </w:p>
        </w:tc>
      </w:tr>
      <w:tr w:rsidR="0006542B" w:rsidRPr="0081561B" w:rsidTr="0081561B">
        <w:tc>
          <w:tcPr>
            <w:tcW w:w="2718"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Топтық жұмыс</w:t>
            </w:r>
          </w:p>
        </w:tc>
        <w:tc>
          <w:tcPr>
            <w:tcW w:w="1705"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5 мин</w:t>
            </w:r>
          </w:p>
        </w:tc>
        <w:tc>
          <w:tcPr>
            <w:tcW w:w="5748" w:type="dxa"/>
          </w:tcPr>
          <w:p w:rsidR="0006542B" w:rsidRPr="0081561B" w:rsidRDefault="0006542B" w:rsidP="0006542B">
            <w:pPr>
              <w:spacing w:after="0" w:line="240" w:lineRule="auto"/>
              <w:rPr>
                <w:rFonts w:ascii="Times New Roman" w:eastAsia="Calibri" w:hAnsi="Times New Roman" w:cs="Times New Roman"/>
                <w:sz w:val="24"/>
                <w:szCs w:val="24"/>
                <w:lang w:val="kk-KZ"/>
              </w:rPr>
            </w:pPr>
            <w:r w:rsidRPr="0081561B">
              <w:rPr>
                <w:rFonts w:ascii="Times New Roman" w:eastAsia="Times New Roman" w:hAnsi="Times New Roman" w:cs="Times New Roman"/>
                <w:sz w:val="24"/>
                <w:szCs w:val="24"/>
                <w:lang w:val="kk-KZ" w:eastAsia="ru-RU"/>
              </w:rPr>
              <w:t xml:space="preserve">Блумның «Түймедақ» әдісі туралы презентация </w:t>
            </w:r>
            <w:r w:rsidRPr="0081561B">
              <w:rPr>
                <w:rFonts w:ascii="Times New Roman" w:eastAsia="Times New Roman" w:hAnsi="Times New Roman" w:cs="Times New Roman"/>
                <w:sz w:val="24"/>
                <w:szCs w:val="24"/>
                <w:lang w:val="kk-KZ" w:eastAsia="ru-RU"/>
              </w:rPr>
              <w:lastRenderedPageBreak/>
              <w:t>көрсету.</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 xml:space="preserve">Ертегілерді басшылыққа ала отырып, әр топ </w:t>
            </w:r>
          </w:p>
          <w:p w:rsidR="0006542B" w:rsidRPr="0081561B" w:rsidRDefault="0006542B" w:rsidP="0006542B">
            <w:pPr>
              <w:spacing w:after="0" w:line="240" w:lineRule="auto"/>
              <w:rPr>
                <w:rFonts w:ascii="Times New Roman" w:eastAsia="Times New Roman" w:hAnsi="Times New Roman" w:cs="Times New Roman"/>
                <w:color w:val="000000"/>
                <w:sz w:val="24"/>
                <w:szCs w:val="24"/>
                <w:lang w:val="kk-KZ" w:eastAsia="ru-RU"/>
              </w:rPr>
            </w:pPr>
            <w:r w:rsidRPr="0081561B">
              <w:rPr>
                <w:rFonts w:ascii="Times New Roman" w:eastAsia="Calibri" w:hAnsi="Times New Roman" w:cs="Times New Roman"/>
                <w:sz w:val="24"/>
                <w:szCs w:val="24"/>
                <w:shd w:val="clear" w:color="auto" w:fill="FFFFFF"/>
                <w:lang w:val="kk-KZ"/>
              </w:rPr>
              <w:t xml:space="preserve">«Блум түймедағы» әдісі бойынша сұрақтар </w:t>
            </w:r>
            <w:r w:rsidRPr="0081561B">
              <w:rPr>
                <w:rFonts w:ascii="Times New Roman" w:eastAsia="Times New Roman" w:hAnsi="Times New Roman" w:cs="Times New Roman"/>
                <w:color w:val="000000"/>
                <w:sz w:val="24"/>
                <w:szCs w:val="24"/>
                <w:lang w:val="kk-KZ" w:eastAsia="ru-RU"/>
              </w:rPr>
              <w:t xml:space="preserve"> құру тапсырылады.</w:t>
            </w:r>
          </w:p>
          <w:p w:rsidR="0006542B" w:rsidRPr="0081561B" w:rsidRDefault="0006542B" w:rsidP="0006542B">
            <w:pPr>
              <w:spacing w:after="0" w:line="240" w:lineRule="auto"/>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color w:val="000000"/>
                <w:sz w:val="24"/>
                <w:szCs w:val="24"/>
                <w:lang w:val="kk-KZ" w:eastAsia="ru-RU"/>
              </w:rPr>
              <w:t>Тақырыптар:</w:t>
            </w:r>
          </w:p>
          <w:p w:rsidR="0006542B" w:rsidRPr="0081561B" w:rsidRDefault="0006542B" w:rsidP="0006542B">
            <w:pPr>
              <w:numPr>
                <w:ilvl w:val="0"/>
                <w:numId w:val="1"/>
              </w:numPr>
              <w:spacing w:after="0" w:line="240" w:lineRule="auto"/>
              <w:contextualSpacing/>
              <w:rPr>
                <w:rFonts w:ascii="Times New Roman" w:eastAsia="Calibri" w:hAnsi="Times New Roman" w:cs="Times New Roman"/>
                <w:sz w:val="24"/>
                <w:szCs w:val="24"/>
                <w:lang w:val="kk-KZ"/>
              </w:rPr>
            </w:pPr>
            <w:r w:rsidRPr="0081561B">
              <w:rPr>
                <w:rFonts w:ascii="Times New Roman" w:eastAsia="Calibri" w:hAnsi="Times New Roman" w:cs="Times New Roman"/>
                <w:sz w:val="24"/>
                <w:szCs w:val="24"/>
                <w:lang w:val="kk-KZ"/>
              </w:rPr>
              <w:t>.Қаңбақ шал</w:t>
            </w:r>
          </w:p>
          <w:p w:rsidR="0006542B" w:rsidRPr="0081561B" w:rsidRDefault="0006542B" w:rsidP="0006542B">
            <w:pPr>
              <w:numPr>
                <w:ilvl w:val="0"/>
                <w:numId w:val="1"/>
              </w:numPr>
              <w:spacing w:after="0" w:line="240" w:lineRule="auto"/>
              <w:contextualSpacing/>
              <w:rPr>
                <w:rFonts w:ascii="Times New Roman" w:eastAsia="Calibri" w:hAnsi="Times New Roman" w:cs="Times New Roman"/>
                <w:sz w:val="24"/>
                <w:szCs w:val="24"/>
                <w:lang w:val="kk-KZ"/>
              </w:rPr>
            </w:pPr>
            <w:r w:rsidRPr="0081561B">
              <w:rPr>
                <w:rFonts w:ascii="Times New Roman" w:eastAsia="Calibri" w:hAnsi="Times New Roman" w:cs="Times New Roman"/>
                <w:sz w:val="24"/>
                <w:szCs w:val="24"/>
                <w:lang w:val="kk-KZ"/>
              </w:rPr>
              <w:t>Бауырсақ</w:t>
            </w:r>
          </w:p>
          <w:p w:rsidR="0006542B" w:rsidRPr="0081561B" w:rsidRDefault="0006542B" w:rsidP="0006542B">
            <w:pPr>
              <w:numPr>
                <w:ilvl w:val="0"/>
                <w:numId w:val="1"/>
              </w:numPr>
              <w:spacing w:after="0" w:line="240" w:lineRule="auto"/>
              <w:contextualSpacing/>
              <w:rPr>
                <w:rFonts w:ascii="Times New Roman" w:eastAsia="Calibri" w:hAnsi="Times New Roman" w:cs="Times New Roman"/>
                <w:sz w:val="24"/>
                <w:szCs w:val="24"/>
                <w:lang w:val="kk-KZ"/>
              </w:rPr>
            </w:pPr>
            <w:r w:rsidRPr="0081561B">
              <w:rPr>
                <w:rFonts w:ascii="Times New Roman" w:eastAsia="Calibri" w:hAnsi="Times New Roman" w:cs="Times New Roman"/>
                <w:sz w:val="24"/>
                <w:szCs w:val="24"/>
                <w:lang w:val="kk-KZ"/>
              </w:rPr>
              <w:t>Үш торай</w:t>
            </w:r>
          </w:p>
          <w:p w:rsidR="0006542B" w:rsidRPr="0081561B" w:rsidRDefault="0006542B" w:rsidP="0081561B">
            <w:pPr>
              <w:numPr>
                <w:ilvl w:val="0"/>
                <w:numId w:val="1"/>
              </w:numPr>
              <w:spacing w:after="0" w:line="240" w:lineRule="auto"/>
              <w:contextualSpacing/>
              <w:rPr>
                <w:rFonts w:ascii="Times New Roman" w:eastAsia="Calibri" w:hAnsi="Times New Roman" w:cs="Times New Roman"/>
                <w:sz w:val="24"/>
                <w:szCs w:val="24"/>
                <w:lang w:val="kk-KZ"/>
              </w:rPr>
            </w:pPr>
            <w:r w:rsidRPr="0081561B">
              <w:rPr>
                <w:rFonts w:ascii="Times New Roman" w:eastAsia="Calibri" w:hAnsi="Times New Roman" w:cs="Times New Roman"/>
                <w:sz w:val="24"/>
                <w:szCs w:val="24"/>
                <w:lang w:val="kk-KZ"/>
              </w:rPr>
              <w:t>Қарлығаштың құйрығы неге айыр?</w:t>
            </w:r>
          </w:p>
        </w:tc>
      </w:tr>
      <w:tr w:rsidR="0006542B" w:rsidRPr="0081561B" w:rsidTr="0081561B">
        <w:trPr>
          <w:trHeight w:val="1593"/>
        </w:trPr>
        <w:tc>
          <w:tcPr>
            <w:tcW w:w="2718"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lastRenderedPageBreak/>
              <w:t>Бағалау</w:t>
            </w:r>
          </w:p>
        </w:tc>
        <w:tc>
          <w:tcPr>
            <w:tcW w:w="1705" w:type="dxa"/>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3 мин</w:t>
            </w:r>
          </w:p>
        </w:tc>
        <w:tc>
          <w:tcPr>
            <w:tcW w:w="5748" w:type="dxa"/>
          </w:tcPr>
          <w:p w:rsidR="0006542B" w:rsidRPr="0081561B" w:rsidRDefault="0081561B" w:rsidP="0032633F">
            <w:pPr>
              <w:spacing w:after="100" w:afterAutospacing="1" w:line="300" w:lineRule="atLeast"/>
              <w:ind w:left="720"/>
              <w:contextualSpacing/>
              <w:rPr>
                <w:rFonts w:ascii="Times New Roman" w:eastAsia="Calibri" w:hAnsi="Times New Roman" w:cs="Times New Roman"/>
                <w:sz w:val="24"/>
                <w:szCs w:val="24"/>
                <w:lang w:val="kk-KZ"/>
              </w:rPr>
            </w:pPr>
            <w:r w:rsidRPr="0081561B">
              <w:rPr>
                <w:rFonts w:ascii="Times New Roman" w:eastAsia="Times New Roman" w:hAnsi="Times New Roman" w:cs="Times New Roman"/>
                <w:noProof/>
                <w:color w:val="FFFFF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22225</wp:posOffset>
                      </wp:positionV>
                      <wp:extent cx="393065" cy="277495"/>
                      <wp:effectExtent l="0" t="0" r="6985" b="825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277495"/>
                              </a:xfrm>
                              <a:prstGeom prst="ellipse">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C8F98" id="Овал 10" o:spid="_x0000_s1026" style="position:absolute;margin-left:-2.75pt;margin-top:1.75pt;width:30.95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" fillcolor="#92d050" strokecolor="#385d8a" strokeweight="2pt">
                      <v:path arrowok="t"/>
                    </v:oval>
                  </w:pict>
                </mc:Fallback>
              </mc:AlternateContent>
            </w:r>
            <w:r w:rsidRPr="00815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304165</wp:posOffset>
                      </wp:positionV>
                      <wp:extent cx="393065" cy="277495"/>
                      <wp:effectExtent l="0" t="0" r="6985" b="825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277495"/>
                              </a:xfrm>
                              <a:prstGeom prst="ellips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F42EF" id="Овал 9" o:spid="_x0000_s1026" style="position:absolute;margin-left:-1.85pt;margin-top:23.95pt;width:30.9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" fillcolor="yellow" strokecolor="#385d8a" strokeweight="2pt">
                      <v:path arrowok="t"/>
                    </v:oval>
                  </w:pict>
                </mc:Fallback>
              </mc:AlternateContent>
            </w:r>
            <w:r w:rsidR="0006542B" w:rsidRPr="0081561B">
              <w:rPr>
                <w:rFonts w:ascii="Times New Roman" w:eastAsia="Times New Roman" w:hAnsi="Times New Roman" w:cs="Times New Roman"/>
                <w:color w:val="000000"/>
                <w:sz w:val="24"/>
                <w:szCs w:val="24"/>
                <w:lang w:val="kk-KZ"/>
              </w:rPr>
              <w:t>Қатысушылар жұмыстарын қорғайды.</w:t>
            </w:r>
            <w:r w:rsidR="0006542B" w:rsidRPr="0081561B">
              <w:rPr>
                <w:rFonts w:ascii="Times New Roman" w:eastAsia="Calibri" w:hAnsi="Times New Roman" w:cs="Times New Roman"/>
                <w:sz w:val="24"/>
                <w:szCs w:val="24"/>
                <w:lang w:val="kk-KZ"/>
              </w:rPr>
              <w:t xml:space="preserve"> Бұл жұмыстарыңызды «Бағдаршам» арқылы бағалайтын боламыз.</w:t>
            </w:r>
          </w:p>
          <w:p w:rsidR="0006542B" w:rsidRPr="0081561B" w:rsidRDefault="0081561B" w:rsidP="0006542B">
            <w:pPr>
              <w:spacing w:after="100" w:afterAutospacing="1" w:line="300" w:lineRule="atLeast"/>
              <w:rPr>
                <w:rFonts w:ascii="Times New Roman" w:eastAsia="Times New Roman" w:hAnsi="Times New Roman" w:cs="Times New Roman"/>
                <w:color w:val="000000"/>
                <w:sz w:val="24"/>
                <w:szCs w:val="24"/>
                <w:lang w:val="kk-KZ" w:eastAsia="ru-RU"/>
              </w:rPr>
            </w:pPr>
            <w:r w:rsidRPr="00815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8255</wp:posOffset>
                      </wp:positionV>
                      <wp:extent cx="393065" cy="277495"/>
                      <wp:effectExtent l="0" t="0" r="6985" b="825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277495"/>
                              </a:xfrm>
                              <a:prstGeom prst="ellips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3EF8B" id="Овал 8" o:spid="_x0000_s1026" style="position:absolute;margin-left:-2.05pt;margin-top:.65pt;width:30.9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" fillcolor="red" strokecolor="#385d8a" strokeweight="2pt">
                      <v:path arrowok="t"/>
                    </v:oval>
                  </w:pict>
                </mc:Fallback>
              </mc:AlternateContent>
            </w:r>
          </w:p>
        </w:tc>
      </w:tr>
      <w:tr w:rsidR="0006542B" w:rsidRPr="0081561B" w:rsidTr="0081561B">
        <w:trPr>
          <w:trHeight w:val="1467"/>
        </w:trPr>
        <w:tc>
          <w:tcPr>
            <w:tcW w:w="2718" w:type="dxa"/>
            <w:tcBorders>
              <w:bottom w:val="single" w:sz="4" w:space="0" w:color="auto"/>
            </w:tcBorders>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Қорытынды рефлексия</w:t>
            </w:r>
          </w:p>
        </w:tc>
        <w:tc>
          <w:tcPr>
            <w:tcW w:w="1705" w:type="dxa"/>
            <w:tcBorders>
              <w:bottom w:val="single" w:sz="4" w:space="0" w:color="auto"/>
            </w:tcBorders>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2 мин</w:t>
            </w:r>
          </w:p>
        </w:tc>
        <w:tc>
          <w:tcPr>
            <w:tcW w:w="5748" w:type="dxa"/>
            <w:tcBorders>
              <w:bottom w:val="single" w:sz="4" w:space="0" w:color="auto"/>
            </w:tcBorders>
          </w:tcPr>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«Біреуді» үйрете жүріп,</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өзің де үйренесің»</w:t>
            </w:r>
            <w:r w:rsidR="0081561B">
              <w:rPr>
                <w:rFonts w:ascii="Times New Roman" w:eastAsia="Times New Roman" w:hAnsi="Times New Roman" w:cs="Times New Roman"/>
                <w:sz w:val="24"/>
                <w:szCs w:val="24"/>
                <w:lang w:val="kk-KZ" w:eastAsia="ru-RU"/>
              </w:rPr>
              <w:t xml:space="preserve"> </w:t>
            </w:r>
            <w:r w:rsidRPr="0081561B">
              <w:rPr>
                <w:rFonts w:ascii="Times New Roman" w:eastAsia="Times New Roman" w:hAnsi="Times New Roman" w:cs="Times New Roman"/>
                <w:sz w:val="24"/>
                <w:szCs w:val="24"/>
                <w:lang w:val="kk-KZ" w:eastAsia="ru-RU"/>
              </w:rPr>
              <w:t>(Сенека қытай ғалымы)</w:t>
            </w:r>
          </w:p>
          <w:p w:rsidR="0006542B" w:rsidRPr="0081561B" w:rsidRDefault="0006542B" w:rsidP="0006542B">
            <w:pPr>
              <w:spacing w:after="0" w:line="240" w:lineRule="auto"/>
              <w:contextualSpacing/>
              <w:rPr>
                <w:rFonts w:ascii="Times New Roman" w:eastAsia="Times New Roman" w:hAnsi="Times New Roman" w:cs="Times New Roman"/>
                <w:sz w:val="24"/>
                <w:szCs w:val="24"/>
                <w:lang w:val="kk-KZ" w:eastAsia="ru-RU"/>
              </w:rPr>
            </w:pPr>
            <w:r w:rsidRPr="0081561B">
              <w:rPr>
                <w:rFonts w:ascii="Times New Roman" w:eastAsia="Times New Roman" w:hAnsi="Times New Roman" w:cs="Times New Roman"/>
                <w:sz w:val="24"/>
                <w:szCs w:val="24"/>
                <w:lang w:val="kk-KZ" w:eastAsia="ru-RU"/>
              </w:rPr>
              <w:t>Өз кемшілігімді алдағы уақытта орнын толықтыру мақсатында сіздерге өз ойларымен бөлісуге стикерлер таратып отырмын.</w:t>
            </w:r>
          </w:p>
        </w:tc>
      </w:tr>
    </w:tbl>
    <w:p w:rsidR="0006542B" w:rsidRPr="0081561B" w:rsidRDefault="0006542B" w:rsidP="0006542B">
      <w:pPr>
        <w:spacing w:after="0" w:line="240" w:lineRule="auto"/>
        <w:rPr>
          <w:rFonts w:ascii="Times New Roman" w:eastAsia="Times New Roman" w:hAnsi="Times New Roman" w:cs="Times New Roman"/>
          <w:sz w:val="24"/>
          <w:szCs w:val="24"/>
          <w:lang w:val="kk-KZ" w:eastAsia="ru-RU"/>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5205EC" w:rsidRPr="0081561B" w:rsidRDefault="005205EC" w:rsidP="0006542B">
      <w:pPr>
        <w:spacing w:after="0" w:line="240" w:lineRule="auto"/>
        <w:jc w:val="both"/>
        <w:rPr>
          <w:rFonts w:ascii="Times New Roman" w:eastAsia="Calibri" w:hAnsi="Times New Roman" w:cs="Times New Roman"/>
          <w:sz w:val="24"/>
          <w:szCs w:val="24"/>
          <w:lang w:val="kk-KZ"/>
        </w:rPr>
      </w:pPr>
    </w:p>
    <w:p w:rsidR="007D7041" w:rsidRPr="0081561B" w:rsidRDefault="007D7041" w:rsidP="0006542B">
      <w:pPr>
        <w:jc w:val="both"/>
        <w:rPr>
          <w:rFonts w:ascii="Times New Roman" w:hAnsi="Times New Roman" w:cs="Times New Roman"/>
          <w:sz w:val="24"/>
          <w:szCs w:val="24"/>
          <w:lang w:val="kk-KZ"/>
        </w:rPr>
      </w:pPr>
    </w:p>
    <w:sectPr w:rsidR="007D7041" w:rsidRPr="0081561B" w:rsidSect="00EF65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00" w:rsidRDefault="004A2600" w:rsidP="0029458F">
      <w:pPr>
        <w:spacing w:after="0" w:line="240" w:lineRule="auto"/>
      </w:pPr>
      <w:r>
        <w:separator/>
      </w:r>
    </w:p>
  </w:endnote>
  <w:endnote w:type="continuationSeparator" w:id="0">
    <w:p w:rsidR="004A2600" w:rsidRDefault="004A2600" w:rsidP="0029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00" w:rsidRDefault="004A2600" w:rsidP="0029458F">
      <w:pPr>
        <w:spacing w:after="0" w:line="240" w:lineRule="auto"/>
      </w:pPr>
      <w:r>
        <w:separator/>
      </w:r>
    </w:p>
  </w:footnote>
  <w:footnote w:type="continuationSeparator" w:id="0">
    <w:p w:rsidR="004A2600" w:rsidRDefault="004A2600" w:rsidP="00294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D01"/>
    <w:multiLevelType w:val="hybridMultilevel"/>
    <w:tmpl w:val="DF42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268EF"/>
    <w:multiLevelType w:val="hybridMultilevel"/>
    <w:tmpl w:val="B860A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D526C8"/>
    <w:multiLevelType w:val="hybridMultilevel"/>
    <w:tmpl w:val="B3FC4298"/>
    <w:lvl w:ilvl="0" w:tplc="7CF41FB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3C5F34"/>
    <w:multiLevelType w:val="hybridMultilevel"/>
    <w:tmpl w:val="3934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15:restartNumberingAfterBreak="0">
    <w:nsid w:val="55A14312"/>
    <w:multiLevelType w:val="hybridMultilevel"/>
    <w:tmpl w:val="D1506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8B"/>
    <w:rsid w:val="000560D7"/>
    <w:rsid w:val="0006542B"/>
    <w:rsid w:val="0011029E"/>
    <w:rsid w:val="002756B5"/>
    <w:rsid w:val="0029458F"/>
    <w:rsid w:val="0032633F"/>
    <w:rsid w:val="00434F0A"/>
    <w:rsid w:val="004A2600"/>
    <w:rsid w:val="005205EC"/>
    <w:rsid w:val="0055171F"/>
    <w:rsid w:val="005E008C"/>
    <w:rsid w:val="007D7041"/>
    <w:rsid w:val="007F1A38"/>
    <w:rsid w:val="0081561B"/>
    <w:rsid w:val="00877ABF"/>
    <w:rsid w:val="008D59B9"/>
    <w:rsid w:val="009D0D78"/>
    <w:rsid w:val="00AF00E5"/>
    <w:rsid w:val="00B2407B"/>
    <w:rsid w:val="00D7548B"/>
    <w:rsid w:val="00D868D4"/>
    <w:rsid w:val="00DE7E4E"/>
    <w:rsid w:val="00EF6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A42F"/>
  <w15:docId w15:val="{4A1A2DE4-31D7-4260-ADFF-2B56483D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4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48B"/>
    <w:rPr>
      <w:rFonts w:ascii="Tahoma" w:hAnsi="Tahoma" w:cs="Tahoma"/>
      <w:sz w:val="16"/>
      <w:szCs w:val="16"/>
    </w:rPr>
  </w:style>
  <w:style w:type="table" w:styleId="a5">
    <w:name w:val="Table Grid"/>
    <w:basedOn w:val="a1"/>
    <w:uiPriority w:val="59"/>
    <w:rsid w:val="0006542B"/>
    <w:pPr>
      <w:spacing w:after="0" w:line="240" w:lineRule="auto"/>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11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29E"/>
  </w:style>
  <w:style w:type="paragraph" w:styleId="a7">
    <w:name w:val="header"/>
    <w:basedOn w:val="a"/>
    <w:link w:val="a8"/>
    <w:uiPriority w:val="99"/>
    <w:unhideWhenUsed/>
    <w:rsid w:val="002945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58F"/>
  </w:style>
  <w:style w:type="paragraph" w:styleId="a9">
    <w:name w:val="footer"/>
    <w:basedOn w:val="a"/>
    <w:link w:val="aa"/>
    <w:uiPriority w:val="99"/>
    <w:unhideWhenUsed/>
    <w:rsid w:val="002945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Ботагоз Карбаева</dc:creator>
  <cp:lastModifiedBy>Пользователь</cp:lastModifiedBy>
  <cp:revision>2</cp:revision>
  <dcterms:created xsi:type="dcterms:W3CDTF">2018-01-13T09:12:00Z</dcterms:created>
  <dcterms:modified xsi:type="dcterms:W3CDTF">2018-01-13T09:12:00Z</dcterms:modified>
</cp:coreProperties>
</file>